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0A" w:rsidRPr="00391E3C" w:rsidRDefault="00AD400A" w:rsidP="00391E3C">
      <w:pPr>
        <w:spacing w:before="0" w:after="0" w:line="240" w:lineRule="auto"/>
        <w:jc w:val="center"/>
        <w:rPr>
          <w:rFonts w:ascii="Times New Roman" w:hAnsi="Times New Roman"/>
          <w:b/>
          <w:sz w:val="36"/>
          <w:szCs w:val="24"/>
          <w:lang w:eastAsia="pt-BR"/>
        </w:rPr>
      </w:pPr>
      <w:r>
        <w:rPr>
          <w:b/>
          <w:sz w:val="32"/>
          <w:lang w:eastAsia="pt-BR"/>
        </w:rPr>
        <w:t>EDITAL N° 01/2015</w:t>
      </w:r>
    </w:p>
    <w:p w:rsidR="00AD400A" w:rsidRPr="00391E3C" w:rsidRDefault="00AD400A" w:rsidP="00391E3C">
      <w:pPr>
        <w:spacing w:before="0" w:after="0" w:line="240" w:lineRule="auto"/>
        <w:jc w:val="center"/>
        <w:rPr>
          <w:rFonts w:ascii="Times New Roman" w:hAnsi="Times New Roman"/>
          <w:b/>
          <w:sz w:val="36"/>
          <w:szCs w:val="24"/>
          <w:lang w:eastAsia="pt-BR"/>
        </w:rPr>
      </w:pPr>
      <w:r w:rsidRPr="00391E3C">
        <w:rPr>
          <w:b/>
          <w:sz w:val="32"/>
          <w:szCs w:val="23"/>
          <w:lang w:eastAsia="pt-BR"/>
        </w:rPr>
        <w:t>PROGRAMA DE MONITORIA</w:t>
      </w:r>
      <w:r>
        <w:rPr>
          <w:b/>
          <w:sz w:val="32"/>
          <w:szCs w:val="23"/>
          <w:lang w:eastAsia="pt-BR"/>
        </w:rPr>
        <w:t xml:space="preserve"> REMUNERADA E VOLUNTÁRIA</w:t>
      </w:r>
    </w:p>
    <w:p w:rsidR="00AD400A" w:rsidRPr="00391E3C" w:rsidRDefault="00AD400A" w:rsidP="005206D6">
      <w:pPr>
        <w:spacing w:before="0" w:line="240" w:lineRule="auto"/>
        <w:jc w:val="center"/>
        <w:rPr>
          <w:rFonts w:ascii="Times New Roman" w:hAnsi="Times New Roman"/>
          <w:b/>
          <w:sz w:val="36"/>
          <w:szCs w:val="24"/>
          <w:lang w:eastAsia="pt-BR"/>
        </w:rPr>
      </w:pPr>
      <w:r w:rsidRPr="00391E3C">
        <w:rPr>
          <w:b/>
          <w:sz w:val="32"/>
          <w:szCs w:val="23"/>
          <w:lang w:eastAsia="pt-BR"/>
        </w:rPr>
        <w:t>PROCESSO SELETIVO</w:t>
      </w:r>
    </w:p>
    <w:p w:rsidR="00AD400A" w:rsidRPr="005206D6" w:rsidRDefault="00AD400A" w:rsidP="005206D6">
      <w:pPr>
        <w:rPr>
          <w:lang w:eastAsia="pt-BR"/>
        </w:rPr>
      </w:pPr>
      <w:r w:rsidRPr="005206D6">
        <w:rPr>
          <w:lang w:eastAsia="pt-BR"/>
        </w:rPr>
        <w:t xml:space="preserve">O Centro de Ciências Exatas e Tecnológicas da Universidade Federal do Recôncavo da Bahia, no uso de suas atribuições legais e estatutárias, de acordo com o disposto na </w:t>
      </w:r>
      <w:hyperlink r:id="rId7" w:history="1">
        <w:r w:rsidRPr="001D2BA7">
          <w:rPr>
            <w:rStyle w:val="Hyperlink"/>
            <w:lang w:eastAsia="pt-BR"/>
          </w:rPr>
          <w:t>Resolução</w:t>
        </w:r>
      </w:hyperlink>
      <w:r w:rsidRPr="005206D6">
        <w:rPr>
          <w:lang w:eastAsia="pt-BR"/>
        </w:rPr>
        <w:t xml:space="preserve"> </w:t>
      </w:r>
      <w:r w:rsidRPr="00723BB9">
        <w:rPr>
          <w:b/>
          <w:lang w:eastAsia="pt-BR"/>
        </w:rPr>
        <w:t>CONAC nº 007/2011</w:t>
      </w:r>
      <w:r w:rsidRPr="005206D6">
        <w:rPr>
          <w:lang w:eastAsia="pt-BR"/>
        </w:rPr>
        <w:t xml:space="preserve">, que dispõe sobre a alteração da </w:t>
      </w:r>
      <w:hyperlink r:id="rId8" w:history="1">
        <w:r w:rsidRPr="001D2BA7">
          <w:rPr>
            <w:rStyle w:val="Hyperlink"/>
            <w:lang w:eastAsia="pt-BR"/>
          </w:rPr>
          <w:t>Resolução</w:t>
        </w:r>
      </w:hyperlink>
      <w:r w:rsidRPr="005206D6">
        <w:rPr>
          <w:lang w:eastAsia="pt-BR"/>
        </w:rPr>
        <w:t xml:space="preserve"> </w:t>
      </w:r>
      <w:r w:rsidRPr="00723BB9">
        <w:rPr>
          <w:b/>
          <w:lang w:eastAsia="pt-BR"/>
        </w:rPr>
        <w:t>CONAC nº 036/2010</w:t>
      </w:r>
      <w:r w:rsidRPr="005206D6">
        <w:rPr>
          <w:lang w:eastAsia="pt-BR"/>
        </w:rPr>
        <w:t xml:space="preserve">, que trata da reformulação da </w:t>
      </w:r>
      <w:hyperlink r:id="rId9" w:history="1">
        <w:r>
          <w:rPr>
            <w:rStyle w:val="Hyperlink"/>
            <w:lang w:eastAsia="pt-BR"/>
          </w:rPr>
          <w:t>R</w:t>
        </w:r>
        <w:r w:rsidRPr="008C4BFD">
          <w:rPr>
            <w:rStyle w:val="Hyperlink"/>
            <w:lang w:eastAsia="pt-BR"/>
          </w:rPr>
          <w:t>esolução</w:t>
        </w:r>
      </w:hyperlink>
      <w:r w:rsidRPr="005206D6">
        <w:rPr>
          <w:lang w:eastAsia="pt-BR"/>
        </w:rPr>
        <w:t xml:space="preserve"> </w:t>
      </w:r>
      <w:r w:rsidRPr="00723BB9">
        <w:rPr>
          <w:b/>
          <w:lang w:eastAsia="pt-BR"/>
        </w:rPr>
        <w:t>CONAC nº 007/2008</w:t>
      </w:r>
      <w:r w:rsidRPr="005206D6">
        <w:rPr>
          <w:lang w:eastAsia="pt-BR"/>
        </w:rPr>
        <w:t>, que institui o Programa de Monitoria da Graduação da Universidade Federal do Recôncavo da Bahia, torna público que estarão abertas inscrições para seleção de estudante</w:t>
      </w:r>
      <w:r>
        <w:rPr>
          <w:lang w:eastAsia="pt-BR"/>
        </w:rPr>
        <w:t xml:space="preserve"> para o programa de monitoria remunerada e voluntária  no período letivo do segundo semestre de 2014</w:t>
      </w:r>
      <w:r w:rsidRPr="005206D6">
        <w:rPr>
          <w:lang w:eastAsia="pt-BR"/>
        </w:rPr>
        <w:t>.</w:t>
      </w:r>
    </w:p>
    <w:p w:rsidR="00AD400A" w:rsidRPr="00F04A29" w:rsidRDefault="00AD400A" w:rsidP="00F04A29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F04A29">
        <w:rPr>
          <w:b/>
          <w:lang w:eastAsia="pt-BR"/>
        </w:rPr>
        <w:t>Dos objetivos</w:t>
      </w:r>
    </w:p>
    <w:p w:rsidR="00AD400A" w:rsidRPr="00F04A29" w:rsidRDefault="00AD400A" w:rsidP="00F04A29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Programa de Monitoria tem como objetivos: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Oportunizar ao discente iniciação na atividade de docência, despertando o interesse pela carreira docente.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Auxiliar os professores orientadores no desenvolvimento e aperfeiçoamento das atividades didático-pedagógicas.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Auxiliar complementarmente na adoção da interdisciplinaridade na UFRB como princípio epistemológico.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Permitir ao discente ampliação do seu conhecimento na área em que está envolvido.</w:t>
      </w:r>
    </w:p>
    <w:p w:rsidR="00AD400A" w:rsidRPr="005206D6" w:rsidRDefault="00AD400A" w:rsidP="007E4F24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Das disposições preliminares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Para que seja instituído o programa de monitoria de determinada componente é necessário que exista a figura de um professor efetivo e de pelo menos um discente monitor, ambos da Universidade Federal do Recôncavo da Bahia.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bookmarkStart w:id="0" w:name="_GoBack"/>
      <w:bookmarkEnd w:id="0"/>
      <w:r w:rsidRPr="005206D6">
        <w:rPr>
          <w:lang w:eastAsia="pt-BR"/>
        </w:rPr>
        <w:t>O programa de monitoria se apresenta em duas modalidades: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Monitoria voluntária;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Monitoria remunerada.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número de vagas</w:t>
      </w:r>
      <w:r>
        <w:rPr>
          <w:lang w:eastAsia="pt-BR"/>
        </w:rPr>
        <w:t xml:space="preserve"> é </w:t>
      </w:r>
      <w:r w:rsidRPr="005206D6">
        <w:rPr>
          <w:lang w:eastAsia="pt-BR"/>
        </w:rPr>
        <w:t>limitado para a remunerada.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período de monitoria compree</w:t>
      </w:r>
      <w:r>
        <w:rPr>
          <w:lang w:eastAsia="pt-BR"/>
        </w:rPr>
        <w:t>nde o período letivo do segundo</w:t>
      </w:r>
      <w:r w:rsidRPr="005206D6">
        <w:rPr>
          <w:lang w:eastAsia="pt-BR"/>
        </w:rPr>
        <w:t xml:space="preserve"> semestre do an</w:t>
      </w:r>
      <w:r>
        <w:rPr>
          <w:lang w:eastAsia="pt-BR"/>
        </w:rPr>
        <w:t>o de dois mil e quatorze (2014.2</w:t>
      </w:r>
      <w:r w:rsidRPr="005206D6">
        <w:rPr>
          <w:lang w:eastAsia="pt-BR"/>
        </w:rPr>
        <w:t>).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Para concorrer a uma bolsa, o estudante não pode ter sido monitor remunerado em dois semestres consecutivos, restando-lhe, apenas, as vagas de monitoria voluntária.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estudante poderá exercer o papel de monitor em apenas uma das componentes curriculares ofertadas pelo CETEC, a qual estiver apto.</w:t>
      </w:r>
    </w:p>
    <w:p w:rsidR="00AD400A" w:rsidRPr="005206D6" w:rsidRDefault="00AD400A" w:rsidP="007E4F24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Das inscrições</w:t>
      </w:r>
    </w:p>
    <w:p w:rsidR="00AD400A" w:rsidRPr="00986645" w:rsidRDefault="00AD400A" w:rsidP="00986645">
      <w:pPr>
        <w:pStyle w:val="ListParagraph"/>
        <w:rPr>
          <w:lang w:eastAsia="pt-BR"/>
        </w:rPr>
      </w:pPr>
      <w:r w:rsidRPr="005206D6">
        <w:rPr>
          <w:lang w:eastAsia="pt-BR"/>
        </w:rPr>
        <w:t xml:space="preserve">As inscrições serão realizadas </w:t>
      </w:r>
      <w:r>
        <w:rPr>
          <w:lang w:eastAsia="pt-BR"/>
        </w:rPr>
        <w:t xml:space="preserve">na sala da Coordenação </w:t>
      </w:r>
      <w:r w:rsidRPr="005206D6">
        <w:rPr>
          <w:lang w:eastAsia="pt-BR"/>
        </w:rPr>
        <w:t>Acadêmic</w:t>
      </w:r>
      <w:r>
        <w:rPr>
          <w:lang w:eastAsia="pt-BR"/>
        </w:rPr>
        <w:t>a</w:t>
      </w:r>
      <w:r w:rsidRPr="005206D6">
        <w:rPr>
          <w:lang w:eastAsia="pt-BR"/>
        </w:rPr>
        <w:t xml:space="preserve"> – CETEC, </w:t>
      </w:r>
      <w:bookmarkStart w:id="1" w:name="OLE_LINK1"/>
      <w:bookmarkStart w:id="2" w:name="OLE_LINK2"/>
      <w:r>
        <w:rPr>
          <w:lang w:eastAsia="pt-BR"/>
        </w:rPr>
        <w:t>conforme</w:t>
      </w:r>
      <w:r w:rsidRPr="005206D6">
        <w:rPr>
          <w:lang w:eastAsia="pt-BR"/>
        </w:rPr>
        <w:t xml:space="preserve"> prazo estipulado</w:t>
      </w:r>
      <w:r>
        <w:rPr>
          <w:lang w:eastAsia="pt-BR"/>
        </w:rPr>
        <w:t xml:space="preserve"> na seção Cronograma (Quadro 2),</w:t>
      </w:r>
      <w:r w:rsidRPr="005206D6">
        <w:rPr>
          <w:lang w:eastAsia="pt-BR"/>
        </w:rPr>
        <w:t xml:space="preserve"> divulgado no </w:t>
      </w:r>
      <w:hyperlink r:id="rId10" w:history="1">
        <w:r>
          <w:rPr>
            <w:rStyle w:val="Hyperlink"/>
            <w:lang w:eastAsia="pt-BR"/>
          </w:rPr>
          <w:t>site</w:t>
        </w:r>
      </w:hyperlink>
      <w:r w:rsidRPr="005206D6">
        <w:rPr>
          <w:lang w:eastAsia="pt-BR"/>
        </w:rPr>
        <w:t xml:space="preserve"> do CETEC</w:t>
      </w:r>
      <w:r>
        <w:rPr>
          <w:lang w:eastAsia="pt-BR"/>
        </w:rPr>
        <w:t xml:space="preserve"> e em murais do Pavilhão de Aulas I e sede do CETEC.</w:t>
      </w:r>
      <w:bookmarkEnd w:id="1"/>
      <w:bookmarkEnd w:id="2"/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Poderão se inscrever no programa de monitoria, discentes regularmente matriculados em cursos de graduação da UFRB, que comprovarem, no ato da inscrição, aprovação igual ou superior a 7.0 (sete) no(s) componente(s) curricular(es) desejado(s), ofertado(s) pelo CETEC.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No ato da inscrição, os estudantes deverão apresentar os seguintes documentos: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Ficha de inscrição devidamente preenchida.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Declaração apresentada pelo candidato, segundo modelo próprio fornecido pela UFRB, que assegure a sua concordância com as condições expostas neste Edital.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Cópia do documento de identidade e CPF.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 xml:space="preserve">Cópia do </w:t>
      </w:r>
      <w:r w:rsidRPr="005206D6">
        <w:rPr>
          <w:lang w:eastAsia="pt-BR"/>
        </w:rPr>
        <w:t>Comprovante de Matrícula atual.</w:t>
      </w:r>
    </w:p>
    <w:p w:rsidR="00AD400A" w:rsidRPr="001D2BA7" w:rsidRDefault="00AD400A" w:rsidP="001D2BA7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Histórico escolar atualizado</w:t>
      </w:r>
      <w:r>
        <w:rPr>
          <w:lang w:eastAsia="pt-BR"/>
        </w:rPr>
        <w:t xml:space="preserve"> (podendo ser retirado do </w:t>
      </w:r>
      <w:hyperlink r:id="rId11" w:history="1">
        <w:r w:rsidRPr="0062765C">
          <w:rPr>
            <w:rStyle w:val="Hyperlink"/>
            <w:lang w:eastAsia="pt-BR"/>
          </w:rPr>
          <w:t>portal</w:t>
        </w:r>
      </w:hyperlink>
      <w:r>
        <w:rPr>
          <w:lang w:eastAsia="pt-BR"/>
        </w:rPr>
        <w:t xml:space="preserve"> acadêmico)</w:t>
      </w:r>
      <w:r w:rsidRPr="005206D6">
        <w:rPr>
          <w:lang w:eastAsia="pt-BR"/>
        </w:rPr>
        <w:t>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candidato que for aprovado em mais de um componente curricular, assumirá apenas uma destas.</w:t>
      </w:r>
    </w:p>
    <w:p w:rsidR="00AD400A" w:rsidRPr="005206D6" w:rsidRDefault="00AD400A" w:rsidP="007E4F24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Das atribuições do professor orientador</w:t>
      </w:r>
    </w:p>
    <w:p w:rsidR="00AD400A" w:rsidRPr="005206D6" w:rsidRDefault="00AD400A" w:rsidP="007E4F24">
      <w:pPr>
        <w:rPr>
          <w:lang w:eastAsia="pt-BR"/>
        </w:rPr>
      </w:pPr>
      <w:r w:rsidRPr="005206D6">
        <w:rPr>
          <w:lang w:eastAsia="pt-BR"/>
        </w:rPr>
        <w:t>O Professor orientador, responsável pelo componente curricular a ser trabalhado pelo(s) monitor(es), deverá:</w:t>
      </w:r>
    </w:p>
    <w:p w:rsidR="00AD400A" w:rsidRPr="005206D6" w:rsidRDefault="00AD400A" w:rsidP="00CA5522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Orientar cada monitor para o desenvolvimento satisfatório em suas atividades durante o semestre, estimulando o seu interesse pela carreira docente;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 xml:space="preserve">Entregar, ao Comitê de Monitoria do CETEC, </w:t>
      </w:r>
      <w:r>
        <w:rPr>
          <w:lang w:eastAsia="pt-BR"/>
        </w:rPr>
        <w:t>conforme</w:t>
      </w:r>
      <w:r w:rsidRPr="005206D6">
        <w:rPr>
          <w:lang w:eastAsia="pt-BR"/>
        </w:rPr>
        <w:t xml:space="preserve"> prazo estipulado</w:t>
      </w:r>
      <w:r>
        <w:rPr>
          <w:lang w:eastAsia="pt-BR"/>
        </w:rPr>
        <w:t xml:space="preserve"> na seção Cronograma (Quadro 2),</w:t>
      </w:r>
      <w:r w:rsidRPr="005206D6">
        <w:rPr>
          <w:lang w:eastAsia="pt-BR"/>
        </w:rPr>
        <w:t xml:space="preserve"> divulgado no </w:t>
      </w:r>
      <w:hyperlink r:id="rId12" w:history="1">
        <w:r>
          <w:rPr>
            <w:rStyle w:val="Hyperlink"/>
            <w:lang w:eastAsia="pt-BR"/>
          </w:rPr>
          <w:t>site</w:t>
        </w:r>
      </w:hyperlink>
      <w:r w:rsidRPr="005206D6">
        <w:rPr>
          <w:lang w:eastAsia="pt-BR"/>
        </w:rPr>
        <w:t xml:space="preserve"> do CETEC</w:t>
      </w:r>
      <w:r>
        <w:rPr>
          <w:lang w:eastAsia="pt-BR"/>
        </w:rPr>
        <w:t xml:space="preserve"> e em murais do Pavilhão de Aulas I e sede do CETEC</w:t>
      </w:r>
      <w:r w:rsidRPr="005206D6">
        <w:rPr>
          <w:lang w:eastAsia="pt-BR"/>
        </w:rPr>
        <w:t>, os seguintes documentos: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O projeto de monitoria;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O plano de trabalho do monitor selecionado;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O conteúdo programático para a realização da prova de conhecimentos básicos com a data de realização da mesma;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A prova de conhecimentos básicos (arquivo com extensão .doc ou .pdf);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As notas da entrevista e as das provas de conhecimentos básicos;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A frequência mensal do bolsista até o dia 25 de cada mês;</w:t>
      </w:r>
    </w:p>
    <w:p w:rsidR="00AD400A" w:rsidRPr="00E728B8" w:rsidRDefault="00AD400A" w:rsidP="00E728B8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Parecer, ao término de cada período letivo, no corpo do relatório de avaliação do monitor, até dez dias após o final do semestre letivo.</w:t>
      </w:r>
    </w:p>
    <w:p w:rsidR="00AD400A" w:rsidRPr="005206D6" w:rsidRDefault="00AD400A" w:rsidP="007E4F24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Das atribuições do monitor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Acompanhar e auxiliar o docente em atividades relacionadas com o componente curricular.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Realizar leituras suplementares visando seu aperfeiçoamento didático-técnico-científico.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Colaborar na organização do laboratório (se for o caso).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Elaborar e executar o plano de atividades conforme orientação contida na Resolução Nº 036/2010.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Apresentar um relatório ao final do período letivo. A não entrega deste relatório implicará no não recebimento do certificado e na não convalidação da carga horária para as Atividades Curriculares Complementares.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É vedado ao discente monitor: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Ministrar aulas teóricas e práticas na ausência do professor.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Executar funções administrativas.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Elaborar ou corrigir provas.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Atribuir notas e frequências.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Acumular a bolsa de monitoria com qualquer modalidade de bolsas internas e/ou externas, salvo casos previstos em legislação.</w:t>
      </w:r>
    </w:p>
    <w:p w:rsidR="00AD400A" w:rsidRDefault="00AD400A">
      <w:pPr>
        <w:spacing w:before="0" w:after="160" w:line="259" w:lineRule="auto"/>
        <w:jc w:val="left"/>
        <w:rPr>
          <w:b/>
          <w:lang w:eastAsia="pt-BR"/>
        </w:rPr>
      </w:pPr>
      <w:r>
        <w:rPr>
          <w:b/>
          <w:lang w:eastAsia="pt-BR"/>
        </w:rPr>
        <w:br w:type="page"/>
      </w:r>
    </w:p>
    <w:p w:rsidR="00AD400A" w:rsidRPr="005206D6" w:rsidRDefault="00AD400A" w:rsidP="007E4F24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Da carga horária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A carga horária do monitor remunerado será de 12 (doze) horas semanais</w:t>
      </w:r>
      <w:r>
        <w:rPr>
          <w:lang w:eastAsia="pt-BR"/>
        </w:rPr>
        <w:t xml:space="preserve"> e a do monitor voluntário será de 8 (oito) horas semanais</w:t>
      </w:r>
      <w:r w:rsidRPr="005206D6">
        <w:rPr>
          <w:lang w:eastAsia="pt-BR"/>
        </w:rPr>
        <w:t>, distribuídas de acordo com a disponibilidade de horário do discente, obedecendo à programação elaborada pelo professor orientador, contida no Plano de Trabalho.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aproveitamento de carga horária de monitoria dar-se-á na forma prevista no regulamento de ensino de graduação, podendo ser destinada, à composição das atividades complementares do curso (ACC) do estudante.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Para efeito de certificação o monitor deverá permanecer no Programa de Monitoria pelo tempo mínimo de um período letivo.</w:t>
      </w:r>
    </w:p>
    <w:p w:rsidR="00AD400A" w:rsidRPr="005206D6" w:rsidRDefault="00AD400A" w:rsidP="007E4F24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Do processo seletivo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Somente se submeterão ao processo seletivo os candidatos que tiverem sua inscrição deferida (aprovada) pelo comitê de monitoria.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processo seletivo consta de: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Análise do Histórico Escolar;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Entrevista;</w:t>
      </w:r>
    </w:p>
    <w:p w:rsidR="00AD400A" w:rsidRPr="005206D6" w:rsidRDefault="00AD400A" w:rsidP="007E4F24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Prova de conhecimentos básicos</w:t>
      </w:r>
      <w:r>
        <w:rPr>
          <w:lang w:eastAsia="pt-BR"/>
        </w:rPr>
        <w:t xml:space="preserve"> </w:t>
      </w:r>
      <w:r w:rsidRPr="00D82F56">
        <w:rPr>
          <w:lang w:eastAsia="pt-BR"/>
        </w:rPr>
        <w:t xml:space="preserve">(escrita e/ou didática) </w:t>
      </w:r>
      <w:r w:rsidRPr="005206D6">
        <w:rPr>
          <w:lang w:eastAsia="pt-BR"/>
        </w:rPr>
        <w:t>sobre o componente curricular pleiteado (elaborada, aplicada e corrigida pelo professor responsável pelo componente curricular).</w:t>
      </w:r>
    </w:p>
    <w:p w:rsidR="00AD400A" w:rsidRPr="008D3F13" w:rsidRDefault="00AD400A" w:rsidP="008D3F13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As provas de conhecimentos básicos</w:t>
      </w:r>
      <w:r>
        <w:rPr>
          <w:lang w:eastAsia="pt-BR"/>
        </w:rPr>
        <w:t xml:space="preserve">, que </w:t>
      </w:r>
      <w:r w:rsidRPr="005206D6">
        <w:rPr>
          <w:lang w:eastAsia="pt-BR"/>
        </w:rPr>
        <w:t>terão duração máxima de duas horas</w:t>
      </w:r>
      <w:r>
        <w:rPr>
          <w:lang w:eastAsia="pt-BR"/>
        </w:rPr>
        <w:t>, e as entrevistas</w:t>
      </w:r>
      <w:r w:rsidRPr="005206D6">
        <w:rPr>
          <w:lang w:eastAsia="pt-BR"/>
        </w:rPr>
        <w:t xml:space="preserve"> deverão ocorrer </w:t>
      </w:r>
      <w:r>
        <w:rPr>
          <w:lang w:eastAsia="pt-BR"/>
        </w:rPr>
        <w:t>no período descrito conforme</w:t>
      </w:r>
      <w:r w:rsidRPr="005206D6">
        <w:rPr>
          <w:lang w:eastAsia="pt-BR"/>
        </w:rPr>
        <w:t xml:space="preserve"> prazo estipulado</w:t>
      </w:r>
      <w:r>
        <w:rPr>
          <w:lang w:eastAsia="pt-BR"/>
        </w:rPr>
        <w:t xml:space="preserve"> na seção Cronograma (Quadro 2),</w:t>
      </w:r>
      <w:r w:rsidRPr="005206D6">
        <w:rPr>
          <w:lang w:eastAsia="pt-BR"/>
        </w:rPr>
        <w:t xml:space="preserve"> divulgado no </w:t>
      </w:r>
      <w:hyperlink r:id="rId13" w:history="1">
        <w:r>
          <w:rPr>
            <w:rStyle w:val="Hyperlink"/>
            <w:lang w:eastAsia="pt-BR"/>
          </w:rPr>
          <w:t>site</w:t>
        </w:r>
      </w:hyperlink>
      <w:r w:rsidRPr="005206D6">
        <w:rPr>
          <w:lang w:eastAsia="pt-BR"/>
        </w:rPr>
        <w:t xml:space="preserve"> do CETEC</w:t>
      </w:r>
      <w:r>
        <w:rPr>
          <w:lang w:eastAsia="pt-BR"/>
        </w:rPr>
        <w:t xml:space="preserve"> e em murais do Pavilhão de Aulas I e da sede do CETEC</w:t>
      </w:r>
      <w:r w:rsidRPr="005206D6">
        <w:rPr>
          <w:lang w:eastAsia="pt-BR"/>
        </w:rPr>
        <w:t>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Será desclassificado o candidato que não comparecer à entrevista ou à prova de conhecimentos básicos ou deixar de entregar qualquer um dos documentos mencionados no item 3.3.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A nota parcial de cada candidato é obtida por meio da média aritmética simples das notas obtidas na entrevista e na prova de conhecimentos básicos</w:t>
      </w:r>
      <w:r>
        <w:rPr>
          <w:lang w:eastAsia="pt-BR"/>
        </w:rPr>
        <w:t xml:space="preserve"> (escrita e/ou didática)</w:t>
      </w:r>
      <w:r w:rsidRPr="005206D6">
        <w:rPr>
          <w:lang w:eastAsia="pt-BR"/>
        </w:rPr>
        <w:t>, ambas com mesmo peso.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 xml:space="preserve">Os discentes que comprovarem a sua participação em Programa de Monitoria da UFRB, na categoria voluntária, terão pontuação extra de </w:t>
      </w:r>
      <w:smartTag w:uri="urn:schemas-microsoft-com:office:smarttags" w:element="metricconverter">
        <w:smartTagPr>
          <w:attr w:name="ProductID" w:val="0,25 a"/>
        </w:smartTagPr>
        <w:r w:rsidRPr="005206D6">
          <w:rPr>
            <w:lang w:eastAsia="pt-BR"/>
          </w:rPr>
          <w:t>0,25 a</w:t>
        </w:r>
      </w:smartTag>
      <w:r w:rsidRPr="005206D6">
        <w:rPr>
          <w:lang w:eastAsia="pt-BR"/>
        </w:rPr>
        <w:t xml:space="preserve"> ser adicionada à média referida no item 7.5, compondo a nota final. Caso não haja esta participação, a nota final é a mesma nota parcial referida no item 7.5.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Os candidatos aprovados e não classificados para a modalidade remunerada, poderão, obedecendo à ordem de classificação, ocupar as vagas de monitoria voluntária na mesma componente curricular pleiteada que existam ou possam vir a surgir na vigência deste edital.</w:t>
      </w:r>
    </w:p>
    <w:p w:rsidR="00AD400A" w:rsidRPr="005206D6" w:rsidRDefault="00AD400A" w:rsidP="00541143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Do resultado e dos recursos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 xml:space="preserve">A divulgação do resultado final será feita </w:t>
      </w:r>
      <w:r>
        <w:rPr>
          <w:lang w:eastAsia="pt-BR"/>
        </w:rPr>
        <w:t>conforme</w:t>
      </w:r>
      <w:r w:rsidRPr="005206D6">
        <w:rPr>
          <w:lang w:eastAsia="pt-BR"/>
        </w:rPr>
        <w:t xml:space="preserve"> prazo estipulado</w:t>
      </w:r>
      <w:r>
        <w:rPr>
          <w:lang w:eastAsia="pt-BR"/>
        </w:rPr>
        <w:t xml:space="preserve"> na seção Cronograma (Quadro 2),</w:t>
      </w:r>
      <w:r w:rsidRPr="005206D6">
        <w:rPr>
          <w:lang w:eastAsia="pt-BR"/>
        </w:rPr>
        <w:t xml:space="preserve"> divulgado no </w:t>
      </w:r>
      <w:hyperlink r:id="rId14" w:history="1">
        <w:r>
          <w:rPr>
            <w:rStyle w:val="Hyperlink"/>
            <w:lang w:eastAsia="pt-BR"/>
          </w:rPr>
          <w:t>site</w:t>
        </w:r>
      </w:hyperlink>
      <w:r w:rsidRPr="005206D6">
        <w:rPr>
          <w:lang w:eastAsia="pt-BR"/>
        </w:rPr>
        <w:t xml:space="preserve"> do CETEC</w:t>
      </w:r>
      <w:r>
        <w:rPr>
          <w:lang w:eastAsia="pt-BR"/>
        </w:rPr>
        <w:t xml:space="preserve"> e em murais do Pavilhão de Aulas I e da sede do CETEC</w:t>
      </w:r>
      <w:r w:rsidRPr="005206D6">
        <w:rPr>
          <w:lang w:eastAsia="pt-BR"/>
        </w:rPr>
        <w:t>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 xml:space="preserve">Em caso de empate serão aplicados os seguintes critérios de desempate, segundo normas estabelecidas na Resolução CONAC </w:t>
      </w:r>
      <w:r>
        <w:rPr>
          <w:lang w:eastAsia="pt-BR"/>
        </w:rPr>
        <w:t xml:space="preserve">nº </w:t>
      </w:r>
      <w:r w:rsidRPr="005206D6">
        <w:rPr>
          <w:lang w:eastAsia="pt-BR"/>
        </w:rPr>
        <w:t>036/2010:</w:t>
      </w:r>
    </w:p>
    <w:p w:rsidR="00AD400A" w:rsidRPr="005206D6" w:rsidRDefault="00AD400A" w:rsidP="00541143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O candidato que estiver cursando o período letivo mais avançado;</w:t>
      </w:r>
    </w:p>
    <w:p w:rsidR="00AD400A" w:rsidRPr="005206D6" w:rsidRDefault="00AD400A" w:rsidP="00541143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A maior nota obtida na prova de conhecimentos</w:t>
      </w:r>
      <w:r>
        <w:rPr>
          <w:lang w:eastAsia="pt-BR"/>
        </w:rPr>
        <w:t xml:space="preserve"> básicos</w:t>
      </w:r>
      <w:r w:rsidRPr="005206D6">
        <w:rPr>
          <w:lang w:eastAsia="pt-BR"/>
        </w:rPr>
        <w:t>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 xml:space="preserve">Os recursos deverão ser interpostos </w:t>
      </w:r>
      <w:r>
        <w:rPr>
          <w:lang w:eastAsia="pt-BR"/>
        </w:rPr>
        <w:t>conforme</w:t>
      </w:r>
      <w:r w:rsidRPr="005206D6">
        <w:rPr>
          <w:lang w:eastAsia="pt-BR"/>
        </w:rPr>
        <w:t xml:space="preserve"> prazo estipulado</w:t>
      </w:r>
      <w:r>
        <w:rPr>
          <w:lang w:eastAsia="pt-BR"/>
        </w:rPr>
        <w:t xml:space="preserve"> na seção Cronograma (Quadro 2),</w:t>
      </w:r>
      <w:r w:rsidRPr="005206D6">
        <w:rPr>
          <w:lang w:eastAsia="pt-BR"/>
        </w:rPr>
        <w:t xml:space="preserve"> divulgado no </w:t>
      </w:r>
      <w:hyperlink r:id="rId15" w:history="1">
        <w:r>
          <w:rPr>
            <w:rStyle w:val="Hyperlink"/>
            <w:lang w:eastAsia="pt-BR"/>
          </w:rPr>
          <w:t>site</w:t>
        </w:r>
      </w:hyperlink>
      <w:r w:rsidRPr="005206D6">
        <w:rPr>
          <w:lang w:eastAsia="pt-BR"/>
        </w:rPr>
        <w:t xml:space="preserve"> do CETEC</w:t>
      </w:r>
      <w:r>
        <w:rPr>
          <w:lang w:eastAsia="pt-BR"/>
        </w:rPr>
        <w:t xml:space="preserve"> e em murais do Pavilhão de Aulas I e da sede do CETEC</w:t>
      </w:r>
      <w:r w:rsidRPr="005206D6">
        <w:rPr>
          <w:lang w:eastAsia="pt-BR"/>
        </w:rPr>
        <w:t>.</w:t>
      </w:r>
    </w:p>
    <w:p w:rsidR="00AD400A" w:rsidRDefault="00AD400A" w:rsidP="005E7317">
      <w:pPr>
        <w:pStyle w:val="ListParagraph"/>
        <w:ind w:left="360"/>
        <w:rPr>
          <w:b/>
          <w:lang w:eastAsia="pt-BR"/>
        </w:rPr>
      </w:pPr>
    </w:p>
    <w:p w:rsidR="00AD400A" w:rsidRPr="005206D6" w:rsidRDefault="00AD400A" w:rsidP="00541143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Das bolsas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Serão pagas 4 (quatr</w:t>
      </w:r>
      <w:r>
        <w:rPr>
          <w:lang w:eastAsia="pt-BR"/>
        </w:rPr>
        <w:t>o) bolsas referentes ao segundo</w:t>
      </w:r>
      <w:r w:rsidRPr="005206D6">
        <w:rPr>
          <w:lang w:eastAsia="pt-BR"/>
        </w:rPr>
        <w:t xml:space="preserve"> semestre letivo do ano de 2014.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valor da bolsa do Programa de Monitoria é de R$ 400,00 (quatrocentos reais).</w:t>
      </w:r>
    </w:p>
    <w:p w:rsidR="00AD400A" w:rsidRPr="005206D6" w:rsidRDefault="00AD400A" w:rsidP="00541143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Do início das atividades</w:t>
      </w:r>
    </w:p>
    <w:p w:rsidR="00AD400A" w:rsidRPr="005206D6" w:rsidRDefault="00AD400A" w:rsidP="00A306D7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 xml:space="preserve">O discente monitor deverá iniciar as suas atividades </w:t>
      </w:r>
      <w:r>
        <w:rPr>
          <w:lang w:eastAsia="pt-BR"/>
        </w:rPr>
        <w:t>logo após a divulgação do resultado final</w:t>
      </w:r>
      <w:r w:rsidRPr="005206D6">
        <w:rPr>
          <w:lang w:eastAsia="pt-BR"/>
        </w:rPr>
        <w:t>.</w:t>
      </w:r>
    </w:p>
    <w:p w:rsidR="00AD400A" w:rsidRPr="005206D6" w:rsidRDefault="00AD400A" w:rsidP="00541143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Do desligamento</w:t>
      </w:r>
    </w:p>
    <w:p w:rsidR="00AD400A" w:rsidRDefault="00AD400A" w:rsidP="005E7317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discente monitor poderá ser desvinculado do programa:</w:t>
      </w:r>
    </w:p>
    <w:p w:rsidR="00AD400A" w:rsidRPr="005E7317" w:rsidRDefault="00AD400A" w:rsidP="005E7317">
      <w:pPr>
        <w:pStyle w:val="ListParagraph"/>
        <w:numPr>
          <w:ilvl w:val="2"/>
          <w:numId w:val="1"/>
        </w:numPr>
        <w:rPr>
          <w:lang w:eastAsia="pt-BR"/>
        </w:rPr>
      </w:pPr>
      <w:r w:rsidRPr="005E7317">
        <w:rPr>
          <w:lang w:eastAsia="pt-BR"/>
        </w:rPr>
        <w:t>Por desistência voluntária;</w:t>
      </w:r>
    </w:p>
    <w:p w:rsidR="00AD400A" w:rsidRPr="005206D6" w:rsidRDefault="00AD400A" w:rsidP="005E7317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Incompatibilidade de horário;</w:t>
      </w:r>
    </w:p>
    <w:p w:rsidR="00AD400A" w:rsidRPr="005206D6" w:rsidRDefault="00AD400A" w:rsidP="005E7317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Por solicitação do orientador;</w:t>
      </w:r>
    </w:p>
    <w:p w:rsidR="00AD400A" w:rsidRPr="005206D6" w:rsidRDefault="00AD400A" w:rsidP="005E7317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Por trancamento de matrícula;</w:t>
      </w:r>
    </w:p>
    <w:p w:rsidR="00AD400A" w:rsidRPr="005206D6" w:rsidRDefault="00AD400A" w:rsidP="005E7317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Por sanção disciplinar;</w:t>
      </w:r>
    </w:p>
    <w:p w:rsidR="00AD400A" w:rsidRPr="005206D6" w:rsidRDefault="00AD400A" w:rsidP="005E7317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Caso apresente número de faltas superior a 25% do total destinado ao período de vigência do programa de monitoria.</w:t>
      </w:r>
    </w:p>
    <w:p w:rsidR="00AD400A" w:rsidRDefault="00AD400A" w:rsidP="008F3CCF">
      <w:pPr>
        <w:pStyle w:val="ListParagraph"/>
        <w:numPr>
          <w:ilvl w:val="2"/>
          <w:numId w:val="1"/>
        </w:numPr>
        <w:rPr>
          <w:lang w:eastAsia="pt-BR"/>
        </w:rPr>
      </w:pPr>
      <w:r w:rsidRPr="005206D6">
        <w:rPr>
          <w:lang w:eastAsia="pt-BR"/>
        </w:rPr>
        <w:t>Por desempenho insatisfatório.</w:t>
      </w:r>
    </w:p>
    <w:p w:rsidR="00AD400A" w:rsidRPr="005E7317" w:rsidRDefault="00AD400A" w:rsidP="005E7317">
      <w:pPr>
        <w:pStyle w:val="ListParagraph"/>
        <w:numPr>
          <w:ilvl w:val="1"/>
          <w:numId w:val="1"/>
        </w:numPr>
        <w:rPr>
          <w:lang w:eastAsia="pt-BR"/>
        </w:rPr>
      </w:pPr>
      <w:r w:rsidRPr="005E7317">
        <w:rPr>
          <w:lang w:eastAsia="pt-BR"/>
        </w:rPr>
        <w:t>A ociosidade da vaga, por qualquer um dos motivos citados, poderá acarretar em uma substituição do monitor pelo candidato classificado posteriormente.</w:t>
      </w:r>
    </w:p>
    <w:p w:rsidR="00AD400A" w:rsidRPr="005206D6" w:rsidRDefault="00AD400A" w:rsidP="00541143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Das disposições gerais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 xml:space="preserve">A aprovação no processo seletivo não assegura ao candidato o direito a bolsa, ficando a concretização deste ato condicionada </w:t>
      </w:r>
      <w:r>
        <w:rPr>
          <w:lang w:eastAsia="pt-BR"/>
        </w:rPr>
        <w:t>à</w:t>
      </w:r>
      <w:r w:rsidRPr="005206D6">
        <w:rPr>
          <w:lang w:eastAsia="pt-BR"/>
        </w:rPr>
        <w:t xml:space="preserve"> disponibilidade dos recursos oferecidos pelos órgãos financiadores da UFRB, além da observância das normas legais pertinentes e da ordem de classificação.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 discente aprovado nesta seleção, como monitor voluntário, poderá ao longo das suas atividades, ser contemplado com uma bolsa, desde que haja a disponibilidade dos recursos pelos órgãos financiadores da UFRB, além da observância das normas legais pertinentes e da ordem de classificação.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Exceto para alguns casos previstos em legislação específica desta universidade, o acúmulo de bolsas não é permitido.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A inscrição do candidato no processo seletivo implica em conhecimento e aceitação tácita das condições estabelecidas no presente edital interno, das quais o candidato não poderá alegar desconhecimento.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Serão liminarmente indeferidos os pedidos que não satisfizerem a todas as condições especificadas neste edital.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 xml:space="preserve">A monitoria voluntária, com seleção prévia, </w:t>
      </w:r>
      <w:r>
        <w:rPr>
          <w:lang w:eastAsia="pt-BR"/>
        </w:rPr>
        <w:t>deverá</w:t>
      </w:r>
      <w:r w:rsidRPr="005206D6">
        <w:rPr>
          <w:lang w:eastAsia="pt-BR"/>
        </w:rPr>
        <w:t xml:space="preserve"> ser efetivada </w:t>
      </w:r>
      <w:r>
        <w:rPr>
          <w:lang w:eastAsia="pt-BR"/>
        </w:rPr>
        <w:t>conforme</w:t>
      </w:r>
      <w:r w:rsidRPr="005206D6">
        <w:rPr>
          <w:lang w:eastAsia="pt-BR"/>
        </w:rPr>
        <w:t xml:space="preserve"> prazo estipulado</w:t>
      </w:r>
      <w:r>
        <w:rPr>
          <w:lang w:eastAsia="pt-BR"/>
        </w:rPr>
        <w:t xml:space="preserve"> na seção Cronograma (Quadro 2),</w:t>
      </w:r>
      <w:r w:rsidRPr="005206D6">
        <w:rPr>
          <w:lang w:eastAsia="pt-BR"/>
        </w:rPr>
        <w:t xml:space="preserve"> divulgado no </w:t>
      </w:r>
      <w:hyperlink r:id="rId16" w:history="1">
        <w:r>
          <w:rPr>
            <w:rStyle w:val="Hyperlink"/>
            <w:lang w:eastAsia="pt-BR"/>
          </w:rPr>
          <w:t>site</w:t>
        </w:r>
      </w:hyperlink>
      <w:r w:rsidRPr="005206D6">
        <w:rPr>
          <w:lang w:eastAsia="pt-BR"/>
        </w:rPr>
        <w:t xml:space="preserve"> do CETEC</w:t>
      </w:r>
      <w:r>
        <w:rPr>
          <w:lang w:eastAsia="pt-BR"/>
        </w:rPr>
        <w:t xml:space="preserve"> e em murais do Pavilhão de Aulas I e da sede do CETEC</w:t>
      </w:r>
      <w:r w:rsidRPr="005206D6">
        <w:rPr>
          <w:lang w:eastAsia="pt-BR"/>
        </w:rPr>
        <w:t>, desde que cumpra as exigências previstas neste edital.</w:t>
      </w:r>
    </w:p>
    <w:p w:rsidR="00AD400A" w:rsidRPr="005206D6" w:rsidRDefault="00AD400A" w:rsidP="007E4F24">
      <w:pPr>
        <w:pStyle w:val="ListParagraph"/>
        <w:numPr>
          <w:ilvl w:val="1"/>
          <w:numId w:val="1"/>
        </w:numPr>
        <w:rPr>
          <w:lang w:eastAsia="pt-BR"/>
        </w:rPr>
      </w:pPr>
      <w:r w:rsidRPr="005206D6">
        <w:rPr>
          <w:lang w:eastAsia="pt-BR"/>
        </w:rPr>
        <w:t>Os casos omissos serão resolvidos pelo Comitê de Monitoria do Centro de Ciências Exatas e Tecnológicas.</w:t>
      </w:r>
    </w:p>
    <w:p w:rsidR="00AD400A" w:rsidRDefault="00AD400A">
      <w:pPr>
        <w:spacing w:before="0" w:after="160" w:line="259" w:lineRule="auto"/>
        <w:jc w:val="left"/>
        <w:rPr>
          <w:b/>
          <w:lang w:eastAsia="pt-BR"/>
        </w:rPr>
      </w:pPr>
      <w:r>
        <w:rPr>
          <w:b/>
          <w:lang w:eastAsia="pt-BR"/>
        </w:rPr>
        <w:br w:type="page"/>
      </w:r>
    </w:p>
    <w:p w:rsidR="00AD400A" w:rsidRPr="005206D6" w:rsidRDefault="00AD400A" w:rsidP="00541143">
      <w:pPr>
        <w:pStyle w:val="ListParagraph"/>
        <w:numPr>
          <w:ilvl w:val="0"/>
          <w:numId w:val="1"/>
        </w:numPr>
        <w:rPr>
          <w:b/>
          <w:lang w:eastAsia="pt-BR"/>
        </w:rPr>
      </w:pPr>
      <w:r w:rsidRPr="005206D6">
        <w:rPr>
          <w:b/>
          <w:lang w:eastAsia="pt-BR"/>
        </w:rPr>
        <w:t>Quadro da relação de componentes</w:t>
      </w:r>
      <w:r>
        <w:rPr>
          <w:b/>
          <w:lang w:eastAsia="pt-BR"/>
        </w:rPr>
        <w:t xml:space="preserve"> e vagas correspondentes</w:t>
      </w:r>
      <w:r w:rsidRPr="005206D6">
        <w:rPr>
          <w:b/>
          <w:lang w:eastAsia="pt-BR"/>
        </w:rPr>
        <w:t xml:space="preserve"> (Quadro 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97"/>
        <w:gridCol w:w="3646"/>
        <w:gridCol w:w="6"/>
        <w:gridCol w:w="1689"/>
        <w:gridCol w:w="916"/>
        <w:gridCol w:w="2602"/>
      </w:tblGrid>
      <w:tr w:rsidR="00AD400A" w:rsidRPr="008E49E2" w:rsidTr="00BC2F5D">
        <w:trPr>
          <w:trHeight w:val="227"/>
        </w:trPr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b/>
                <w:lang w:eastAsia="pt-BR"/>
              </w:rPr>
            </w:pPr>
            <w:r w:rsidRPr="008E49E2">
              <w:rPr>
                <w:b/>
                <w:lang w:eastAsia="pt-BR"/>
              </w:rPr>
              <w:t>Código</w:t>
            </w: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b/>
                <w:lang w:eastAsia="pt-BR"/>
              </w:rPr>
            </w:pPr>
            <w:r w:rsidRPr="008E49E2">
              <w:rPr>
                <w:b/>
                <w:lang w:eastAsia="pt-BR"/>
              </w:rPr>
              <w:t>Componente Curricular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b/>
                <w:lang w:eastAsia="pt-BR"/>
              </w:rPr>
            </w:pPr>
            <w:r w:rsidRPr="008E49E2">
              <w:rPr>
                <w:b/>
                <w:lang w:eastAsia="pt-BR"/>
              </w:rPr>
              <w:t>Categoria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b/>
                <w:lang w:eastAsia="pt-BR"/>
              </w:rPr>
            </w:pPr>
            <w:r w:rsidRPr="008E49E2">
              <w:rPr>
                <w:b/>
                <w:lang w:eastAsia="pt-BR"/>
              </w:rPr>
              <w:t>Vagas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b/>
                <w:lang w:eastAsia="pt-BR"/>
              </w:rPr>
            </w:pPr>
            <w:r w:rsidRPr="008E49E2">
              <w:rPr>
                <w:b/>
                <w:lang w:eastAsia="pt-BR"/>
              </w:rPr>
              <w:t>Professor Orientador</w:t>
            </w:r>
          </w:p>
        </w:tc>
      </w:tr>
      <w:tr w:rsidR="00AD400A" w:rsidRPr="008E49E2" w:rsidTr="00BC2F5D">
        <w:trPr>
          <w:trHeight w:val="285"/>
        </w:trPr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CET146</w:t>
            </w: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Cálculo Diferencial e Integral I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Remunerada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lang w:eastAsia="pt-BR"/>
              </w:rPr>
            </w:pPr>
            <w:r w:rsidRPr="008E49E2">
              <w:rPr>
                <w:lang w:eastAsia="pt-BR"/>
              </w:rPr>
              <w:t>2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A ser divulgado</w:t>
            </w:r>
          </w:p>
        </w:tc>
      </w:tr>
      <w:tr w:rsidR="00AD400A" w:rsidRPr="008E49E2" w:rsidTr="00BC2F5D">
        <w:trPr>
          <w:trHeight w:val="480"/>
        </w:trPr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jc w:val="left"/>
              <w:rPr>
                <w:lang w:eastAsia="pt-BR"/>
              </w:rPr>
            </w:pPr>
            <w:r>
              <w:rPr>
                <w:lang w:eastAsia="pt-BR"/>
              </w:rPr>
              <w:t>CET147</w:t>
            </w: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Cálculo Diferencial e Integral I</w:t>
            </w:r>
            <w:r>
              <w:rPr>
                <w:lang w:eastAsia="pt-BR"/>
              </w:rPr>
              <w:t>I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Remunerada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A ser divulgado</w:t>
            </w:r>
          </w:p>
        </w:tc>
      </w:tr>
      <w:tr w:rsidR="00AD400A" w:rsidRPr="008E49E2" w:rsidTr="00BC2F5D">
        <w:trPr>
          <w:trHeight w:val="270"/>
        </w:trPr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jc w:val="left"/>
              <w:rPr>
                <w:lang w:eastAsia="pt-BR"/>
              </w:rPr>
            </w:pPr>
            <w:r>
              <w:rPr>
                <w:lang w:eastAsia="pt-BR"/>
              </w:rPr>
              <w:t>CET148</w:t>
            </w: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Cálculo Diferencial e Integral I</w:t>
            </w:r>
            <w:r>
              <w:rPr>
                <w:lang w:eastAsia="pt-BR"/>
              </w:rPr>
              <w:t>II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Remunerada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A ser divulgado</w:t>
            </w:r>
          </w:p>
        </w:tc>
      </w:tr>
      <w:tr w:rsidR="00AD400A" w:rsidRPr="008E49E2" w:rsidTr="00BC2F5D">
        <w:trPr>
          <w:trHeight w:val="227"/>
        </w:trPr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CET095</w:t>
            </w: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Física Geral e Experimental I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400A" w:rsidRPr="008E49E2" w:rsidRDefault="00AD400A" w:rsidP="00BC2F5D">
            <w:r w:rsidRPr="008E49E2">
              <w:rPr>
                <w:lang w:eastAsia="pt-BR"/>
              </w:rPr>
              <w:t>Remunerada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2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A ser divulgado</w:t>
            </w:r>
          </w:p>
        </w:tc>
      </w:tr>
      <w:tr w:rsidR="00AD400A" w:rsidRPr="008E49E2" w:rsidTr="00BC2F5D">
        <w:trPr>
          <w:trHeight w:val="495"/>
        </w:trPr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CET099</w:t>
            </w: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Física Geral e Experimental II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400A" w:rsidRPr="008E49E2" w:rsidRDefault="00AD400A" w:rsidP="00BC2F5D">
            <w:r w:rsidRPr="008E49E2">
              <w:rPr>
                <w:lang w:eastAsia="pt-BR"/>
              </w:rPr>
              <w:t>Remunerada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lang w:eastAsia="pt-BR"/>
              </w:rPr>
            </w:pPr>
            <w:r w:rsidRPr="008E49E2">
              <w:rPr>
                <w:lang w:eastAsia="pt-BR"/>
              </w:rPr>
              <w:t>1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A ser divulgado</w:t>
            </w:r>
          </w:p>
        </w:tc>
      </w:tr>
      <w:tr w:rsidR="00AD400A" w:rsidRPr="008E49E2" w:rsidTr="00BC2F5D">
        <w:trPr>
          <w:trHeight w:val="240"/>
        </w:trPr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CET102</w:t>
            </w: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Física Geral e Experimental III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400A" w:rsidRPr="008E49E2" w:rsidRDefault="00AD400A" w:rsidP="00571207">
            <w:r w:rsidRPr="008E49E2">
              <w:rPr>
                <w:lang w:eastAsia="pt-BR"/>
              </w:rPr>
              <w:t>Remunerada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center"/>
              <w:rPr>
                <w:lang w:eastAsia="pt-BR"/>
              </w:rPr>
            </w:pPr>
            <w:r w:rsidRPr="008E49E2">
              <w:rPr>
                <w:lang w:eastAsia="pt-BR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571207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A ser divulgado</w:t>
            </w:r>
          </w:p>
        </w:tc>
      </w:tr>
      <w:tr w:rsidR="00AD400A" w:rsidRPr="008E49E2" w:rsidTr="00BC2F5D">
        <w:trPr>
          <w:trHeight w:val="227"/>
        </w:trPr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CET003</w:t>
            </w:r>
          </w:p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CET060</w:t>
            </w:r>
          </w:p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CET219</w:t>
            </w: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Métodos Estatísticos e Bioestatística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400A" w:rsidRPr="008E49E2" w:rsidRDefault="00AD400A" w:rsidP="00BC2F5D">
            <w:r w:rsidRPr="008E49E2">
              <w:rPr>
                <w:lang w:eastAsia="pt-BR"/>
              </w:rPr>
              <w:t>Remunerada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center"/>
              <w:rPr>
                <w:lang w:eastAsia="pt-BR"/>
              </w:rPr>
            </w:pPr>
            <w:r w:rsidRPr="008E49E2">
              <w:rPr>
                <w:lang w:eastAsia="pt-BR"/>
              </w:rPr>
              <w:t>1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D400A" w:rsidRPr="008E49E2" w:rsidRDefault="00AD400A" w:rsidP="00BC2F5D">
            <w:pPr>
              <w:spacing w:before="0" w:after="0"/>
              <w:jc w:val="left"/>
              <w:rPr>
                <w:lang w:eastAsia="pt-BR"/>
              </w:rPr>
            </w:pPr>
            <w:r>
              <w:rPr>
                <w:lang w:eastAsia="pt-BR"/>
              </w:rPr>
              <w:t>A ser divulgado</w:t>
            </w:r>
          </w:p>
        </w:tc>
      </w:tr>
      <w:tr w:rsidR="00AD400A" w:rsidTr="00BC2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480"/>
        </w:trPr>
        <w:tc>
          <w:tcPr>
            <w:tcW w:w="55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CET065</w:t>
            </w:r>
          </w:p>
        </w:tc>
        <w:tc>
          <w:tcPr>
            <w:tcW w:w="183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Álgebra Linear</w:t>
            </w:r>
          </w:p>
        </w:tc>
        <w:tc>
          <w:tcPr>
            <w:tcW w:w="851" w:type="pct"/>
            <w:gridSpan w:val="2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Remunerada</w:t>
            </w:r>
          </w:p>
        </w:tc>
        <w:tc>
          <w:tcPr>
            <w:tcW w:w="460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1</w:t>
            </w:r>
          </w:p>
        </w:tc>
        <w:tc>
          <w:tcPr>
            <w:tcW w:w="1307" w:type="pct"/>
          </w:tcPr>
          <w:p w:rsidR="00AD400A" w:rsidRDefault="00AD400A">
            <w:r w:rsidRPr="008211F6">
              <w:rPr>
                <w:lang w:eastAsia="pt-BR"/>
              </w:rPr>
              <w:t>A ser divulgado</w:t>
            </w:r>
          </w:p>
        </w:tc>
      </w:tr>
      <w:tr w:rsidR="00AD400A" w:rsidRPr="00412EA3" w:rsidTr="00BC2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360"/>
        </w:trPr>
        <w:tc>
          <w:tcPr>
            <w:tcW w:w="55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CET061</w:t>
            </w:r>
          </w:p>
        </w:tc>
        <w:tc>
          <w:tcPr>
            <w:tcW w:w="183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Geometria Analítica</w:t>
            </w:r>
          </w:p>
        </w:tc>
        <w:tc>
          <w:tcPr>
            <w:tcW w:w="851" w:type="pct"/>
            <w:gridSpan w:val="2"/>
          </w:tcPr>
          <w:p w:rsidR="00AD400A" w:rsidRPr="00412EA3" w:rsidRDefault="00AD400A" w:rsidP="00412EA3">
            <w:pPr>
              <w:jc w:val="center"/>
            </w:pPr>
            <w:r w:rsidRPr="00412EA3">
              <w:rPr>
                <w:lang w:eastAsia="pt-BR"/>
              </w:rPr>
              <w:t>Remunerada</w:t>
            </w:r>
          </w:p>
        </w:tc>
        <w:tc>
          <w:tcPr>
            <w:tcW w:w="460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2</w:t>
            </w:r>
          </w:p>
        </w:tc>
        <w:tc>
          <w:tcPr>
            <w:tcW w:w="1307" w:type="pct"/>
          </w:tcPr>
          <w:p w:rsidR="00AD400A" w:rsidRDefault="00AD400A">
            <w:r w:rsidRPr="008211F6">
              <w:rPr>
                <w:lang w:eastAsia="pt-BR"/>
              </w:rPr>
              <w:t>A ser divulgado</w:t>
            </w:r>
          </w:p>
        </w:tc>
      </w:tr>
      <w:tr w:rsidR="00AD400A" w:rsidRPr="00412EA3" w:rsidTr="00BC2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450"/>
        </w:trPr>
        <w:tc>
          <w:tcPr>
            <w:tcW w:w="55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CET150</w:t>
            </w:r>
          </w:p>
        </w:tc>
        <w:tc>
          <w:tcPr>
            <w:tcW w:w="183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Processamento de Dados I</w:t>
            </w:r>
          </w:p>
        </w:tc>
        <w:tc>
          <w:tcPr>
            <w:tcW w:w="851" w:type="pct"/>
            <w:gridSpan w:val="2"/>
          </w:tcPr>
          <w:p w:rsidR="00AD400A" w:rsidRPr="00412EA3" w:rsidRDefault="00AD400A" w:rsidP="00412EA3">
            <w:pPr>
              <w:jc w:val="center"/>
            </w:pPr>
            <w:r w:rsidRPr="00412EA3">
              <w:rPr>
                <w:lang w:eastAsia="pt-BR"/>
              </w:rPr>
              <w:t>Remunerada</w:t>
            </w:r>
          </w:p>
        </w:tc>
        <w:tc>
          <w:tcPr>
            <w:tcW w:w="460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1</w:t>
            </w:r>
          </w:p>
        </w:tc>
        <w:tc>
          <w:tcPr>
            <w:tcW w:w="1307" w:type="pct"/>
          </w:tcPr>
          <w:p w:rsidR="00AD400A" w:rsidRDefault="00AD400A">
            <w:r w:rsidRPr="008211F6">
              <w:rPr>
                <w:lang w:eastAsia="pt-BR"/>
              </w:rPr>
              <w:t>A ser divulgado</w:t>
            </w:r>
          </w:p>
        </w:tc>
      </w:tr>
      <w:tr w:rsidR="00AD400A" w:rsidRPr="00412EA3" w:rsidTr="00BC2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525"/>
        </w:trPr>
        <w:tc>
          <w:tcPr>
            <w:tcW w:w="55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CET151</w:t>
            </w:r>
          </w:p>
        </w:tc>
        <w:tc>
          <w:tcPr>
            <w:tcW w:w="183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Processamento de Dados II</w:t>
            </w:r>
          </w:p>
        </w:tc>
        <w:tc>
          <w:tcPr>
            <w:tcW w:w="851" w:type="pct"/>
            <w:gridSpan w:val="2"/>
          </w:tcPr>
          <w:p w:rsidR="00AD400A" w:rsidRPr="00412EA3" w:rsidRDefault="00AD400A" w:rsidP="00412EA3">
            <w:pPr>
              <w:jc w:val="center"/>
            </w:pPr>
            <w:r w:rsidRPr="00412EA3">
              <w:rPr>
                <w:lang w:eastAsia="pt-BR"/>
              </w:rPr>
              <w:t>Remunerada</w:t>
            </w:r>
          </w:p>
        </w:tc>
        <w:tc>
          <w:tcPr>
            <w:tcW w:w="460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1</w:t>
            </w:r>
          </w:p>
        </w:tc>
        <w:tc>
          <w:tcPr>
            <w:tcW w:w="1307" w:type="pct"/>
          </w:tcPr>
          <w:p w:rsidR="00AD400A" w:rsidRDefault="00AD400A">
            <w:r w:rsidRPr="008211F6">
              <w:rPr>
                <w:lang w:eastAsia="pt-BR"/>
              </w:rPr>
              <w:t>A ser divulgado</w:t>
            </w:r>
          </w:p>
        </w:tc>
      </w:tr>
      <w:tr w:rsidR="00AD400A" w:rsidRPr="00412EA3" w:rsidTr="00BC2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525"/>
        </w:trPr>
        <w:tc>
          <w:tcPr>
            <w:tcW w:w="55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CET012</w:t>
            </w:r>
          </w:p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>
              <w:rPr>
                <w:lang w:eastAsia="pt-BR"/>
              </w:rPr>
              <w:t>CET025</w:t>
            </w:r>
          </w:p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CET218</w:t>
            </w:r>
          </w:p>
        </w:tc>
        <w:tc>
          <w:tcPr>
            <w:tcW w:w="183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</w:p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Desenho Técnico</w:t>
            </w:r>
          </w:p>
        </w:tc>
        <w:tc>
          <w:tcPr>
            <w:tcW w:w="851" w:type="pct"/>
            <w:gridSpan w:val="2"/>
          </w:tcPr>
          <w:p w:rsidR="00AD400A" w:rsidRPr="00412EA3" w:rsidRDefault="00AD400A" w:rsidP="00412EA3">
            <w:pPr>
              <w:jc w:val="center"/>
            </w:pPr>
            <w:r w:rsidRPr="00412EA3">
              <w:rPr>
                <w:lang w:eastAsia="pt-BR"/>
              </w:rPr>
              <w:t>Remunerada</w:t>
            </w:r>
          </w:p>
        </w:tc>
        <w:tc>
          <w:tcPr>
            <w:tcW w:w="460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</w:p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1</w:t>
            </w:r>
          </w:p>
        </w:tc>
        <w:tc>
          <w:tcPr>
            <w:tcW w:w="1307" w:type="pct"/>
          </w:tcPr>
          <w:p w:rsidR="00AD400A" w:rsidRDefault="00AD400A">
            <w:r w:rsidRPr="008211F6">
              <w:rPr>
                <w:lang w:eastAsia="pt-BR"/>
              </w:rPr>
              <w:t>A ser divulgado</w:t>
            </w:r>
          </w:p>
        </w:tc>
      </w:tr>
      <w:tr w:rsidR="00AD400A" w:rsidRPr="00412EA3" w:rsidTr="00BC2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540"/>
        </w:trPr>
        <w:tc>
          <w:tcPr>
            <w:tcW w:w="55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CETXXX</w:t>
            </w:r>
          </w:p>
        </w:tc>
        <w:tc>
          <w:tcPr>
            <w:tcW w:w="1831" w:type="pct"/>
          </w:tcPr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  <w:r w:rsidRPr="00412EA3">
              <w:rPr>
                <w:lang w:eastAsia="pt-BR"/>
              </w:rPr>
              <w:t>Qualquer componente currricular ofertado pelo CETEC</w:t>
            </w:r>
          </w:p>
        </w:tc>
        <w:tc>
          <w:tcPr>
            <w:tcW w:w="851" w:type="pct"/>
            <w:gridSpan w:val="2"/>
          </w:tcPr>
          <w:p w:rsidR="00AD400A" w:rsidRPr="00412EA3" w:rsidRDefault="00AD400A" w:rsidP="00412EA3">
            <w:pPr>
              <w:jc w:val="center"/>
            </w:pPr>
            <w:r w:rsidRPr="00412EA3">
              <w:rPr>
                <w:lang w:eastAsia="pt-BR"/>
              </w:rPr>
              <w:t>Voluntária</w:t>
            </w:r>
          </w:p>
        </w:tc>
        <w:tc>
          <w:tcPr>
            <w:tcW w:w="460" w:type="pct"/>
          </w:tcPr>
          <w:p w:rsidR="00AD400A" w:rsidRPr="00412EA3" w:rsidRDefault="00AD400A" w:rsidP="00372613">
            <w:pPr>
              <w:spacing w:before="0" w:after="160" w:line="259" w:lineRule="auto"/>
              <w:rPr>
                <w:lang w:eastAsia="pt-BR"/>
              </w:rPr>
            </w:pPr>
            <w:r>
              <w:rPr>
                <w:lang w:eastAsia="pt-BR"/>
              </w:rPr>
              <w:t xml:space="preserve">       -</w:t>
            </w:r>
          </w:p>
          <w:p w:rsidR="00AD400A" w:rsidRPr="00412EA3" w:rsidRDefault="00AD400A" w:rsidP="00412EA3">
            <w:pPr>
              <w:spacing w:before="0" w:after="160" w:line="259" w:lineRule="auto"/>
              <w:jc w:val="center"/>
              <w:rPr>
                <w:lang w:eastAsia="pt-BR"/>
              </w:rPr>
            </w:pPr>
          </w:p>
        </w:tc>
        <w:tc>
          <w:tcPr>
            <w:tcW w:w="1307" w:type="pct"/>
          </w:tcPr>
          <w:p w:rsidR="00AD400A" w:rsidRDefault="00AD400A">
            <w:r>
              <w:t xml:space="preserve">                       -</w:t>
            </w:r>
          </w:p>
        </w:tc>
      </w:tr>
    </w:tbl>
    <w:p w:rsidR="00AD400A" w:rsidRDefault="00AD400A">
      <w:pPr>
        <w:spacing w:before="0" w:after="160" w:line="259" w:lineRule="auto"/>
        <w:jc w:val="left"/>
        <w:rPr>
          <w:b/>
          <w:lang w:eastAsia="pt-BR"/>
        </w:rPr>
      </w:pPr>
    </w:p>
    <w:p w:rsidR="00AD400A" w:rsidRDefault="00AD400A">
      <w:pPr>
        <w:spacing w:before="0" w:after="160" w:line="259" w:lineRule="auto"/>
        <w:jc w:val="left"/>
        <w:rPr>
          <w:b/>
          <w:lang w:eastAsia="pt-BR"/>
        </w:rPr>
      </w:pPr>
    </w:p>
    <w:p w:rsidR="00AD400A" w:rsidRDefault="00AD400A">
      <w:pPr>
        <w:spacing w:before="0" w:after="160" w:line="259" w:lineRule="auto"/>
        <w:jc w:val="left"/>
        <w:rPr>
          <w:b/>
          <w:lang w:eastAsia="pt-BR"/>
        </w:rPr>
      </w:pPr>
    </w:p>
    <w:p w:rsidR="00AD400A" w:rsidRPr="00723BB9" w:rsidRDefault="00AD400A" w:rsidP="00723BB9">
      <w:pPr>
        <w:pStyle w:val="ListParagraph"/>
        <w:numPr>
          <w:ilvl w:val="0"/>
          <w:numId w:val="1"/>
        </w:numPr>
        <w:jc w:val="left"/>
        <w:rPr>
          <w:b/>
          <w:lang w:eastAsia="pt-BR"/>
        </w:rPr>
      </w:pPr>
      <w:r w:rsidRPr="001B5683">
        <w:rPr>
          <w:b/>
          <w:lang w:eastAsia="pt-BR"/>
        </w:rPr>
        <w:t>Cronograma</w:t>
      </w:r>
      <w:r>
        <w:rPr>
          <w:b/>
          <w:lang w:eastAsia="pt-BR"/>
        </w:rPr>
        <w:t xml:space="preserve"> (Monitoria Remunerada e Voluntária - Quadro 2)</w:t>
      </w:r>
      <w:r w:rsidRPr="001B5683">
        <w:rPr>
          <w:b/>
          <w:lang w:eastAsia="pt-BR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8"/>
        <w:gridCol w:w="3078"/>
      </w:tblGrid>
      <w:tr w:rsidR="00AD400A" w:rsidRPr="008E49E2" w:rsidTr="008E49E2">
        <w:tc>
          <w:tcPr>
            <w:tcW w:w="6658" w:type="dxa"/>
          </w:tcPr>
          <w:p w:rsidR="00AD400A" w:rsidRPr="008E49E2" w:rsidRDefault="00AD400A" w:rsidP="008E49E2">
            <w:pPr>
              <w:jc w:val="center"/>
              <w:rPr>
                <w:b/>
                <w:lang w:eastAsia="pt-BR"/>
              </w:rPr>
            </w:pPr>
            <w:r w:rsidRPr="008E49E2">
              <w:rPr>
                <w:b/>
                <w:lang w:eastAsia="pt-BR"/>
              </w:rPr>
              <w:t>Prazo</w:t>
            </w:r>
          </w:p>
        </w:tc>
        <w:tc>
          <w:tcPr>
            <w:tcW w:w="3078" w:type="dxa"/>
          </w:tcPr>
          <w:p w:rsidR="00AD400A" w:rsidRPr="008E49E2" w:rsidRDefault="00AD400A" w:rsidP="008E49E2">
            <w:pPr>
              <w:jc w:val="center"/>
              <w:rPr>
                <w:b/>
                <w:lang w:eastAsia="pt-BR"/>
              </w:rPr>
            </w:pPr>
            <w:r w:rsidRPr="008E49E2">
              <w:rPr>
                <w:b/>
                <w:lang w:eastAsia="pt-BR"/>
              </w:rPr>
              <w:t>Atividade</w:t>
            </w:r>
          </w:p>
        </w:tc>
      </w:tr>
      <w:tr w:rsidR="00AD400A" w:rsidRPr="008E49E2" w:rsidTr="0098435E">
        <w:trPr>
          <w:trHeight w:val="255"/>
        </w:trPr>
        <w:tc>
          <w:tcPr>
            <w:tcW w:w="6658" w:type="dxa"/>
          </w:tcPr>
          <w:p w:rsidR="00AD400A" w:rsidRPr="008E49E2" w:rsidRDefault="00AD400A" w:rsidP="008E49E2">
            <w:pPr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Inscrições</w:t>
            </w:r>
            <w:r>
              <w:rPr>
                <w:lang w:eastAsia="pt-BR"/>
              </w:rPr>
              <w:t xml:space="preserve"> (remunerada) </w:t>
            </w:r>
          </w:p>
        </w:tc>
        <w:tc>
          <w:tcPr>
            <w:tcW w:w="3078" w:type="dxa"/>
          </w:tcPr>
          <w:p w:rsidR="00AD400A" w:rsidRPr="008E49E2" w:rsidRDefault="00AD400A" w:rsidP="00175DA9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12 a 15 /01/2015</w:t>
            </w:r>
          </w:p>
        </w:tc>
      </w:tr>
      <w:tr w:rsidR="00AD400A" w:rsidRPr="008E49E2" w:rsidTr="008E49E2">
        <w:trPr>
          <w:trHeight w:val="285"/>
        </w:trPr>
        <w:tc>
          <w:tcPr>
            <w:tcW w:w="6658" w:type="dxa"/>
          </w:tcPr>
          <w:p w:rsidR="00AD400A" w:rsidRPr="008E49E2" w:rsidRDefault="00AD400A" w:rsidP="008E49E2">
            <w:pPr>
              <w:jc w:val="left"/>
              <w:rPr>
                <w:lang w:eastAsia="pt-BR"/>
              </w:rPr>
            </w:pPr>
            <w:r>
              <w:rPr>
                <w:lang w:eastAsia="pt-BR"/>
              </w:rPr>
              <w:t xml:space="preserve">Inscrições (voluntária e voluntária de seleção prévia) </w:t>
            </w:r>
          </w:p>
        </w:tc>
        <w:tc>
          <w:tcPr>
            <w:tcW w:w="3078" w:type="dxa"/>
          </w:tcPr>
          <w:p w:rsidR="00AD400A" w:rsidRDefault="00AD400A" w:rsidP="00175DA9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12 a 21/01/2015</w:t>
            </w:r>
          </w:p>
        </w:tc>
      </w:tr>
      <w:tr w:rsidR="00AD400A" w:rsidRPr="008E49E2" w:rsidTr="008E49E2">
        <w:tc>
          <w:tcPr>
            <w:tcW w:w="6658" w:type="dxa"/>
          </w:tcPr>
          <w:p w:rsidR="00AD400A" w:rsidRPr="008E49E2" w:rsidRDefault="00AD400A" w:rsidP="008E49E2">
            <w:pPr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Homologação das Inscrições</w:t>
            </w:r>
            <w:r>
              <w:rPr>
                <w:lang w:eastAsia="pt-BR"/>
              </w:rPr>
              <w:t xml:space="preserve"> (remunerada)</w:t>
            </w:r>
          </w:p>
        </w:tc>
        <w:tc>
          <w:tcPr>
            <w:tcW w:w="3078" w:type="dxa"/>
          </w:tcPr>
          <w:p w:rsidR="00AD400A" w:rsidRPr="008E49E2" w:rsidRDefault="00AD400A" w:rsidP="00175DA9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16/01/2015 (manhã)</w:t>
            </w:r>
          </w:p>
        </w:tc>
      </w:tr>
      <w:tr w:rsidR="00AD400A" w:rsidRPr="008E49E2" w:rsidTr="008E49E2">
        <w:tc>
          <w:tcPr>
            <w:tcW w:w="6658" w:type="dxa"/>
          </w:tcPr>
          <w:p w:rsidR="00AD400A" w:rsidRPr="008E49E2" w:rsidRDefault="00AD400A" w:rsidP="008E49E2">
            <w:pPr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Realização das provas e entrevistas</w:t>
            </w:r>
          </w:p>
        </w:tc>
        <w:tc>
          <w:tcPr>
            <w:tcW w:w="3078" w:type="dxa"/>
          </w:tcPr>
          <w:p w:rsidR="00AD400A" w:rsidRPr="008E49E2" w:rsidRDefault="00AD400A" w:rsidP="00175DA9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19 a 21/01/2015</w:t>
            </w:r>
          </w:p>
        </w:tc>
      </w:tr>
      <w:tr w:rsidR="00AD400A" w:rsidRPr="008E49E2" w:rsidTr="00412EA3">
        <w:trPr>
          <w:trHeight w:val="195"/>
        </w:trPr>
        <w:tc>
          <w:tcPr>
            <w:tcW w:w="6658" w:type="dxa"/>
          </w:tcPr>
          <w:p w:rsidR="00AD400A" w:rsidRPr="008E49E2" w:rsidRDefault="00AD400A" w:rsidP="008E49E2">
            <w:pPr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Homologação dos resultados</w:t>
            </w:r>
          </w:p>
        </w:tc>
        <w:tc>
          <w:tcPr>
            <w:tcW w:w="3078" w:type="dxa"/>
          </w:tcPr>
          <w:p w:rsidR="00AD400A" w:rsidRPr="008E49E2" w:rsidRDefault="00AD400A" w:rsidP="00175DA9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23/01/2015</w:t>
            </w:r>
          </w:p>
        </w:tc>
      </w:tr>
      <w:tr w:rsidR="00AD400A" w:rsidRPr="008E49E2" w:rsidTr="008E49E2">
        <w:trPr>
          <w:trHeight w:val="345"/>
        </w:trPr>
        <w:tc>
          <w:tcPr>
            <w:tcW w:w="6658" w:type="dxa"/>
          </w:tcPr>
          <w:p w:rsidR="00AD400A" w:rsidRPr="008E49E2" w:rsidRDefault="00AD400A" w:rsidP="008E49E2">
            <w:pPr>
              <w:jc w:val="left"/>
              <w:rPr>
                <w:lang w:eastAsia="pt-BR"/>
              </w:rPr>
            </w:pPr>
            <w:r>
              <w:rPr>
                <w:lang w:eastAsia="pt-BR"/>
              </w:rPr>
              <w:t>Entrega dos projetos de monitoria (remunerada e voluntária), planos de trabalho, provas corrigidas, entrevistas, resultados e relatório da seleção</w:t>
            </w:r>
          </w:p>
        </w:tc>
        <w:tc>
          <w:tcPr>
            <w:tcW w:w="3078" w:type="dxa"/>
          </w:tcPr>
          <w:p w:rsidR="00AD400A" w:rsidRDefault="00AD400A" w:rsidP="00372613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Até 23/01/2015</w:t>
            </w:r>
          </w:p>
        </w:tc>
      </w:tr>
      <w:tr w:rsidR="00AD400A" w:rsidRPr="008E49E2" w:rsidTr="008E49E2">
        <w:tc>
          <w:tcPr>
            <w:tcW w:w="6658" w:type="dxa"/>
          </w:tcPr>
          <w:p w:rsidR="00AD400A" w:rsidRPr="008E49E2" w:rsidRDefault="00AD400A" w:rsidP="008E49E2">
            <w:pPr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Interposição de recursos</w:t>
            </w:r>
          </w:p>
        </w:tc>
        <w:tc>
          <w:tcPr>
            <w:tcW w:w="3078" w:type="dxa"/>
          </w:tcPr>
          <w:p w:rsidR="00AD400A" w:rsidRPr="008E49E2" w:rsidRDefault="00AD400A" w:rsidP="00175DA9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Até as 12h do dia 26/01/2015</w:t>
            </w:r>
          </w:p>
        </w:tc>
      </w:tr>
      <w:tr w:rsidR="00AD400A" w:rsidRPr="008E49E2" w:rsidTr="00412EA3">
        <w:trPr>
          <w:trHeight w:val="315"/>
        </w:trPr>
        <w:tc>
          <w:tcPr>
            <w:tcW w:w="6658" w:type="dxa"/>
          </w:tcPr>
          <w:p w:rsidR="00AD400A" w:rsidRPr="008E49E2" w:rsidRDefault="00AD400A" w:rsidP="008E49E2">
            <w:pPr>
              <w:jc w:val="left"/>
              <w:rPr>
                <w:lang w:eastAsia="pt-BR"/>
              </w:rPr>
            </w:pPr>
            <w:r w:rsidRPr="008E49E2">
              <w:rPr>
                <w:lang w:eastAsia="pt-BR"/>
              </w:rPr>
              <w:t>Resultado final</w:t>
            </w:r>
          </w:p>
        </w:tc>
        <w:tc>
          <w:tcPr>
            <w:tcW w:w="3078" w:type="dxa"/>
          </w:tcPr>
          <w:p w:rsidR="00AD400A" w:rsidRPr="008E49E2" w:rsidRDefault="00AD400A" w:rsidP="00175DA9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Até as 17h do dia 26/01/2015</w:t>
            </w:r>
          </w:p>
        </w:tc>
      </w:tr>
    </w:tbl>
    <w:p w:rsidR="00AD400A" w:rsidRDefault="00AD400A" w:rsidP="00541143">
      <w:pPr>
        <w:jc w:val="center"/>
        <w:rPr>
          <w:lang w:eastAsia="pt-BR"/>
        </w:rPr>
      </w:pPr>
    </w:p>
    <w:p w:rsidR="00AD400A" w:rsidRDefault="00AD400A" w:rsidP="00541143">
      <w:pPr>
        <w:jc w:val="center"/>
        <w:rPr>
          <w:lang w:eastAsia="pt-BR"/>
        </w:rPr>
      </w:pPr>
    </w:p>
    <w:p w:rsidR="00AD400A" w:rsidRDefault="00AD400A" w:rsidP="00175DA9">
      <w:pPr>
        <w:jc w:val="right"/>
        <w:rPr>
          <w:lang w:eastAsia="pt-BR"/>
        </w:rPr>
      </w:pPr>
      <w:r w:rsidRPr="005206D6">
        <w:rPr>
          <w:lang w:eastAsia="pt-BR"/>
        </w:rPr>
        <w:t xml:space="preserve">Cruz das Almas, </w:t>
      </w:r>
      <w:r>
        <w:rPr>
          <w:lang w:eastAsia="pt-BR"/>
        </w:rPr>
        <w:t>06 de janeiro de 2015</w:t>
      </w:r>
      <w:r w:rsidRPr="005206D6">
        <w:rPr>
          <w:lang w:eastAsia="pt-BR"/>
        </w:rPr>
        <w:t>.</w:t>
      </w:r>
    </w:p>
    <w:p w:rsidR="00AD400A" w:rsidRDefault="00AD400A" w:rsidP="00175DA9">
      <w:pPr>
        <w:jc w:val="right"/>
        <w:rPr>
          <w:lang w:eastAsia="pt-BR"/>
        </w:rPr>
      </w:pPr>
    </w:p>
    <w:p w:rsidR="00AD400A" w:rsidRDefault="00AD400A" w:rsidP="00175DA9">
      <w:pPr>
        <w:jc w:val="right"/>
        <w:rPr>
          <w:lang w:eastAsia="pt-BR"/>
        </w:rPr>
      </w:pPr>
    </w:p>
    <w:p w:rsidR="00AD400A" w:rsidRPr="005206D6" w:rsidRDefault="00AD400A" w:rsidP="00175DA9">
      <w:pPr>
        <w:jc w:val="right"/>
        <w:rPr>
          <w:lang w:eastAsia="pt-BR"/>
        </w:rPr>
      </w:pPr>
    </w:p>
    <w:p w:rsidR="00AD400A" w:rsidRPr="005206D6" w:rsidRDefault="00AD400A" w:rsidP="00541143">
      <w:pPr>
        <w:jc w:val="center"/>
        <w:rPr>
          <w:lang w:eastAsia="pt-BR"/>
        </w:rPr>
      </w:pPr>
      <w:r w:rsidRPr="005206D6">
        <w:rPr>
          <w:lang w:eastAsia="pt-BR"/>
        </w:rPr>
        <w:t>Presidente do Comitê de Monitoria do CETEC</w:t>
      </w:r>
    </w:p>
    <w:sectPr w:rsidR="00AD400A" w:rsidRPr="005206D6" w:rsidSect="00391E3C">
      <w:headerReference w:type="default" r:id="rId17"/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00A" w:rsidRDefault="00AD400A" w:rsidP="00391E3C">
      <w:pPr>
        <w:spacing w:before="0" w:after="0" w:line="240" w:lineRule="auto"/>
      </w:pPr>
      <w:r>
        <w:separator/>
      </w:r>
    </w:p>
  </w:endnote>
  <w:endnote w:type="continuationSeparator" w:id="0">
    <w:p w:rsidR="00AD400A" w:rsidRDefault="00AD400A" w:rsidP="00391E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00A" w:rsidRPr="00831DB7" w:rsidRDefault="00AD400A" w:rsidP="00391E3C">
    <w:pPr>
      <w:pStyle w:val="Footer"/>
      <w:ind w:right="360"/>
      <w:jc w:val="center"/>
      <w:rPr>
        <w:sz w:val="16"/>
        <w:szCs w:val="16"/>
      </w:rPr>
    </w:pPr>
    <w:r w:rsidRPr="00831DB7">
      <w:rPr>
        <w:sz w:val="16"/>
        <w:szCs w:val="16"/>
      </w:rPr>
      <w:t>UFRB</w:t>
    </w:r>
    <w:r>
      <w:rPr>
        <w:sz w:val="16"/>
        <w:szCs w:val="16"/>
      </w:rPr>
      <w:t>|</w:t>
    </w:r>
    <w:r w:rsidRPr="00831DB7">
      <w:rPr>
        <w:sz w:val="16"/>
        <w:szCs w:val="16"/>
      </w:rPr>
      <w:t>CETEC</w:t>
    </w:r>
  </w:p>
  <w:p w:rsidR="00AD400A" w:rsidRPr="00831DB7" w:rsidRDefault="00AD400A" w:rsidP="00391E3C">
    <w:pPr>
      <w:pStyle w:val="Footer"/>
      <w:ind w:right="360"/>
      <w:jc w:val="center"/>
      <w:rPr>
        <w:sz w:val="16"/>
        <w:szCs w:val="16"/>
      </w:rPr>
    </w:pPr>
    <w:r w:rsidRPr="00831DB7">
      <w:rPr>
        <w:sz w:val="16"/>
        <w:szCs w:val="16"/>
      </w:rPr>
      <w:t>Rua Rui Barbosa, 710, Centro</w:t>
    </w:r>
    <w:r>
      <w:rPr>
        <w:sz w:val="16"/>
        <w:szCs w:val="16"/>
      </w:rPr>
      <w:t xml:space="preserve">. </w:t>
    </w:r>
    <w:r w:rsidRPr="00831DB7">
      <w:rPr>
        <w:sz w:val="16"/>
        <w:szCs w:val="16"/>
      </w:rPr>
      <w:t>CEP 44</w:t>
    </w:r>
    <w:r>
      <w:rPr>
        <w:sz w:val="16"/>
        <w:szCs w:val="16"/>
      </w:rPr>
      <w:t>.</w:t>
    </w:r>
    <w:r w:rsidRPr="00831DB7">
      <w:rPr>
        <w:sz w:val="16"/>
        <w:szCs w:val="16"/>
      </w:rPr>
      <w:t>380-000, Cruz das Almas/BA</w:t>
    </w:r>
  </w:p>
  <w:p w:rsidR="00AD400A" w:rsidRDefault="00AD400A" w:rsidP="00391E3C">
    <w:pPr>
      <w:pStyle w:val="Footer"/>
      <w:ind w:right="360"/>
      <w:jc w:val="center"/>
    </w:pPr>
    <w:r w:rsidRPr="00831DB7">
      <w:rPr>
        <w:sz w:val="16"/>
        <w:szCs w:val="16"/>
      </w:rPr>
      <w:t>Tel. (75) 3621-431</w:t>
    </w:r>
    <w:r>
      <w:rPr>
        <w:sz w:val="16"/>
        <w:szCs w:val="16"/>
      </w:rPr>
      <w:t xml:space="preserve">4. </w:t>
    </w:r>
    <w:r w:rsidRPr="00831DB7">
      <w:rPr>
        <w:sz w:val="16"/>
        <w:szCs w:val="16"/>
      </w:rPr>
      <w:t>http://www.ufrb.edu.br/</w:t>
    </w:r>
    <w:r>
      <w:rPr>
        <w:noProof/>
        <w:lang w:eastAsia="pt-BR"/>
      </w:rPr>
      <w:pict>
        <v:rect id="Retângulo 573" o:spid="_x0000_s2049" style="position:absolute;left:0;text-align:left;margin-left:538.5pt;margin-top:486.65pt;width:56.05pt;height:275.8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" o:allowincell="f" filled="f" stroked="f">
          <v:textbox style="layout-flow:vertical;mso-layout-flow-alt:bottom-to-top;mso-fit-shape-to-text:t">
            <w:txbxContent>
              <w:p w:rsidR="00AD400A" w:rsidRPr="00A64578" w:rsidRDefault="00AD400A" w:rsidP="00391E3C">
                <w:pPr>
                  <w:pStyle w:val="Footer"/>
                  <w:rPr>
                    <w:rFonts w:ascii="Cambria" w:hAnsi="Cambria"/>
                    <w:color w:val="7F7F7F"/>
                    <w:sz w:val="44"/>
                    <w:szCs w:val="44"/>
                  </w:rPr>
                </w:pPr>
                <w:r>
                  <w:rPr>
                    <w:rFonts w:ascii="Cambria" w:hAnsi="Cambria"/>
                    <w:color w:val="7F7F7F"/>
                  </w:rPr>
                  <w:t xml:space="preserve">EDITAL DE MONITORIA CETEC     </w:t>
                </w:r>
                <w:r w:rsidRPr="00A64578">
                  <w:rPr>
                    <w:rFonts w:ascii="Cambria" w:hAnsi="Cambria"/>
                    <w:color w:val="7F7F7F"/>
                  </w:rPr>
                  <w:t xml:space="preserve"> </w:t>
                </w:r>
                <w:r w:rsidRPr="00A64578">
                  <w:rPr>
                    <w:color w:val="7F7F7F"/>
                  </w:rPr>
                  <w:fldChar w:fldCharType="begin"/>
                </w:r>
                <w:r w:rsidRPr="00A64578">
                  <w:rPr>
                    <w:color w:val="7F7F7F"/>
                  </w:rPr>
                  <w:instrText>PAGE    \* MERGEFORMAT</w:instrText>
                </w:r>
                <w:r w:rsidRPr="00A64578">
                  <w:rPr>
                    <w:color w:val="7F7F7F"/>
                  </w:rPr>
                  <w:fldChar w:fldCharType="separate"/>
                </w:r>
                <w:r w:rsidRPr="000C7D62">
                  <w:rPr>
                    <w:rFonts w:ascii="Cambria" w:hAnsi="Cambria"/>
                    <w:noProof/>
                    <w:color w:val="7F7F7F"/>
                    <w:sz w:val="44"/>
                    <w:szCs w:val="44"/>
                  </w:rPr>
                  <w:t>3</w:t>
                </w:r>
                <w:r w:rsidRPr="00A64578">
                  <w:rPr>
                    <w:color w:val="7F7F7F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sz w:val="16"/>
        <w:szCs w:val="16"/>
      </w:rPr>
      <w:t>cetec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00A" w:rsidRDefault="00AD400A" w:rsidP="00391E3C">
      <w:pPr>
        <w:spacing w:before="0" w:after="0" w:line="240" w:lineRule="auto"/>
      </w:pPr>
      <w:r>
        <w:separator/>
      </w:r>
    </w:p>
  </w:footnote>
  <w:footnote w:type="continuationSeparator" w:id="0">
    <w:p w:rsidR="00AD400A" w:rsidRDefault="00AD400A" w:rsidP="00391E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A0"/>
    </w:tblPr>
    <w:tblGrid>
      <w:gridCol w:w="2495"/>
      <w:gridCol w:w="5959"/>
      <w:gridCol w:w="1508"/>
    </w:tblGrid>
    <w:tr w:rsidR="00AD400A" w:rsidRPr="008E49E2" w:rsidTr="008837B2">
      <w:trPr>
        <w:trHeight w:val="693"/>
        <w:jc w:val="center"/>
      </w:trPr>
      <w:tc>
        <w:tcPr>
          <w:tcW w:w="1252" w:type="pct"/>
          <w:vMerge w:val="restart"/>
          <w:vAlign w:val="center"/>
        </w:tcPr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b/>
              <w:sz w:val="72"/>
              <w:szCs w:val="72"/>
            </w:rPr>
          </w:pPr>
          <w:r w:rsidRPr="00BF7829">
            <w:rPr>
              <w:rFonts w:eastAsia="PMingLiU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i1027" type="#_x0000_t75" style="width:96.75pt;height:69.75pt;visibility:visible">
                <v:imagedata r:id="rId1" o:title="" croptop="6761f" cropbottom="9970f" cropleft="5661f" cropright="15088f"/>
              </v:shape>
            </w:pict>
          </w:r>
        </w:p>
      </w:tc>
      <w:tc>
        <w:tcPr>
          <w:tcW w:w="2991" w:type="pct"/>
          <w:vAlign w:val="center"/>
        </w:tcPr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b/>
              <w:szCs w:val="72"/>
            </w:rPr>
          </w:pPr>
          <w:r w:rsidRPr="008E49E2">
            <w:rPr>
              <w:rFonts w:eastAsia="PMingLiU"/>
              <w:b/>
              <w:szCs w:val="72"/>
            </w:rPr>
            <w:t>UNIVERSIDADE FEDERAL DO RECÔNCAVO DA BAHIA</w:t>
          </w:r>
        </w:p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b/>
              <w:sz w:val="32"/>
              <w:szCs w:val="72"/>
            </w:rPr>
          </w:pPr>
          <w:r w:rsidRPr="008E49E2">
            <w:rPr>
              <w:rFonts w:eastAsia="PMingLiU"/>
              <w:sz w:val="16"/>
              <w:szCs w:val="16"/>
            </w:rPr>
            <w:t>Autorizada pela Lei Nº 11.151 de 29/07/2005</w:t>
          </w:r>
        </w:p>
      </w:tc>
      <w:tc>
        <w:tcPr>
          <w:tcW w:w="757" w:type="pct"/>
          <w:vMerge w:val="restart"/>
          <w:vAlign w:val="center"/>
        </w:tcPr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noProof/>
            </w:rPr>
          </w:pPr>
          <w:r w:rsidRPr="00BF7829">
            <w:rPr>
              <w:rFonts w:eastAsia="PMingLiU"/>
              <w:noProof/>
              <w:lang w:eastAsia="pt-BR"/>
            </w:rPr>
            <w:pict>
              <v:shape id="Imagem 1" o:spid="_x0000_i1028" type="#_x0000_t75" style="width:54pt;height:54.75pt;visibility:visible">
                <v:imagedata r:id="rId2" o:title=""/>
              </v:shape>
            </w:pict>
          </w:r>
        </w:p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sz w:val="14"/>
              <w:szCs w:val="14"/>
            </w:rPr>
          </w:pPr>
          <w:r w:rsidRPr="008E49E2">
            <w:rPr>
              <w:rFonts w:eastAsia="PMingLiU"/>
              <w:sz w:val="14"/>
              <w:szCs w:val="14"/>
            </w:rPr>
            <w:t>SERVIÇO PÚBLICO</w:t>
          </w:r>
        </w:p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noProof/>
            </w:rPr>
          </w:pPr>
          <w:r w:rsidRPr="008E49E2">
            <w:rPr>
              <w:rFonts w:eastAsia="PMingLiU"/>
              <w:sz w:val="14"/>
              <w:szCs w:val="14"/>
            </w:rPr>
            <w:t>FEDERAL</w:t>
          </w:r>
        </w:p>
      </w:tc>
    </w:tr>
    <w:tr w:rsidR="00AD400A" w:rsidRPr="008E49E2" w:rsidTr="008837B2">
      <w:trPr>
        <w:trHeight w:val="265"/>
        <w:jc w:val="center"/>
      </w:trPr>
      <w:tc>
        <w:tcPr>
          <w:tcW w:w="1252" w:type="pct"/>
          <w:vMerge/>
          <w:vAlign w:val="center"/>
        </w:tcPr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b/>
              <w:sz w:val="72"/>
              <w:szCs w:val="72"/>
            </w:rPr>
          </w:pPr>
        </w:p>
      </w:tc>
      <w:tc>
        <w:tcPr>
          <w:tcW w:w="2991" w:type="pct"/>
          <w:vAlign w:val="center"/>
        </w:tcPr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szCs w:val="16"/>
            </w:rPr>
          </w:pPr>
          <w:r w:rsidRPr="008E49E2">
            <w:rPr>
              <w:rFonts w:eastAsia="PMingLiU"/>
              <w:szCs w:val="16"/>
            </w:rPr>
            <w:t>CENTRO DE CIÊNCIAS EXATAS E TECNOLÓGICAS</w:t>
          </w:r>
        </w:p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szCs w:val="16"/>
            </w:rPr>
          </w:pPr>
          <w:r w:rsidRPr="008E49E2">
            <w:rPr>
              <w:rFonts w:eastAsia="PMingLiU"/>
              <w:szCs w:val="16"/>
            </w:rPr>
            <w:t>COMITÊ DE MONITORIA</w:t>
          </w:r>
        </w:p>
      </w:tc>
      <w:tc>
        <w:tcPr>
          <w:tcW w:w="757" w:type="pct"/>
          <w:vMerge/>
          <w:vAlign w:val="center"/>
        </w:tcPr>
        <w:p w:rsidR="00AD400A" w:rsidRPr="008E49E2" w:rsidRDefault="00AD400A" w:rsidP="00391E3C">
          <w:pPr>
            <w:spacing w:before="0" w:after="0" w:line="240" w:lineRule="auto"/>
            <w:jc w:val="center"/>
            <w:rPr>
              <w:rFonts w:eastAsia="PMingLiU"/>
              <w:b/>
              <w:sz w:val="32"/>
              <w:szCs w:val="72"/>
            </w:rPr>
          </w:pPr>
        </w:p>
      </w:tc>
    </w:tr>
  </w:tbl>
  <w:p w:rsidR="00AD400A" w:rsidRDefault="00AD40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F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E98"/>
    <w:rsid w:val="000332FB"/>
    <w:rsid w:val="000626F5"/>
    <w:rsid w:val="000757E6"/>
    <w:rsid w:val="000A6C46"/>
    <w:rsid w:val="000C7D62"/>
    <w:rsid w:val="00161193"/>
    <w:rsid w:val="00167AC2"/>
    <w:rsid w:val="00175DA9"/>
    <w:rsid w:val="00180C79"/>
    <w:rsid w:val="00191D21"/>
    <w:rsid w:val="001B5683"/>
    <w:rsid w:val="001C18EE"/>
    <w:rsid w:val="001D2BA7"/>
    <w:rsid w:val="001F538A"/>
    <w:rsid w:val="00213EE6"/>
    <w:rsid w:val="002641FD"/>
    <w:rsid w:val="002A4431"/>
    <w:rsid w:val="0030153C"/>
    <w:rsid w:val="003603D7"/>
    <w:rsid w:val="00362380"/>
    <w:rsid w:val="00372613"/>
    <w:rsid w:val="00377C6C"/>
    <w:rsid w:val="00391E3C"/>
    <w:rsid w:val="003B2487"/>
    <w:rsid w:val="00412EA3"/>
    <w:rsid w:val="00450540"/>
    <w:rsid w:val="004B071A"/>
    <w:rsid w:val="005206D6"/>
    <w:rsid w:val="00525DD5"/>
    <w:rsid w:val="00536995"/>
    <w:rsid w:val="00541143"/>
    <w:rsid w:val="00571207"/>
    <w:rsid w:val="005836E6"/>
    <w:rsid w:val="005917AC"/>
    <w:rsid w:val="005C567E"/>
    <w:rsid w:val="005E7317"/>
    <w:rsid w:val="0062765C"/>
    <w:rsid w:val="00671848"/>
    <w:rsid w:val="006728F8"/>
    <w:rsid w:val="006C05D3"/>
    <w:rsid w:val="006F6E53"/>
    <w:rsid w:val="0072368B"/>
    <w:rsid w:val="00723BB9"/>
    <w:rsid w:val="00777E98"/>
    <w:rsid w:val="0079679B"/>
    <w:rsid w:val="00797D15"/>
    <w:rsid w:val="007E4F24"/>
    <w:rsid w:val="00807BD6"/>
    <w:rsid w:val="00817C2E"/>
    <w:rsid w:val="008211F6"/>
    <w:rsid w:val="00831DB7"/>
    <w:rsid w:val="008459C6"/>
    <w:rsid w:val="008837B2"/>
    <w:rsid w:val="008A4FE9"/>
    <w:rsid w:val="008C4BFD"/>
    <w:rsid w:val="008D3F13"/>
    <w:rsid w:val="008E49E2"/>
    <w:rsid w:val="008F3CCF"/>
    <w:rsid w:val="009008C1"/>
    <w:rsid w:val="00933E76"/>
    <w:rsid w:val="0098435E"/>
    <w:rsid w:val="00986645"/>
    <w:rsid w:val="009D7F96"/>
    <w:rsid w:val="00A23348"/>
    <w:rsid w:val="00A306D7"/>
    <w:rsid w:val="00A64578"/>
    <w:rsid w:val="00A815ED"/>
    <w:rsid w:val="00AD400A"/>
    <w:rsid w:val="00AD4655"/>
    <w:rsid w:val="00AE5CD2"/>
    <w:rsid w:val="00B25D67"/>
    <w:rsid w:val="00B472D4"/>
    <w:rsid w:val="00B57E40"/>
    <w:rsid w:val="00B96C27"/>
    <w:rsid w:val="00BC2F5D"/>
    <w:rsid w:val="00BD024A"/>
    <w:rsid w:val="00BD32F2"/>
    <w:rsid w:val="00BF7829"/>
    <w:rsid w:val="00C54B6F"/>
    <w:rsid w:val="00CA5522"/>
    <w:rsid w:val="00CE0946"/>
    <w:rsid w:val="00D54DD2"/>
    <w:rsid w:val="00D82F56"/>
    <w:rsid w:val="00DB099E"/>
    <w:rsid w:val="00E02CB9"/>
    <w:rsid w:val="00E43B10"/>
    <w:rsid w:val="00E510A6"/>
    <w:rsid w:val="00E655E6"/>
    <w:rsid w:val="00E728B8"/>
    <w:rsid w:val="00E73D0E"/>
    <w:rsid w:val="00F04A29"/>
    <w:rsid w:val="00F26BB4"/>
    <w:rsid w:val="00F5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3C"/>
    <w:pPr>
      <w:spacing w:before="120" w:after="120" w:line="276" w:lineRule="auto"/>
      <w:jc w:val="both"/>
    </w:pPr>
    <w:rPr>
      <w:rFonts w:ascii="Calibri Light" w:hAnsi="Calibri Light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77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rsid w:val="00391E3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1E3C"/>
    <w:rPr>
      <w:rFonts w:ascii="Calibri Light" w:hAnsi="Calibri Light" w:cs="Times New Roman"/>
    </w:rPr>
  </w:style>
  <w:style w:type="paragraph" w:styleId="Footer">
    <w:name w:val="footer"/>
    <w:basedOn w:val="Normal"/>
    <w:link w:val="FooterChar"/>
    <w:uiPriority w:val="99"/>
    <w:rsid w:val="00391E3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E3C"/>
    <w:rPr>
      <w:rFonts w:ascii="Calibri Light" w:hAnsi="Calibri Light" w:cs="Times New Roman"/>
    </w:rPr>
  </w:style>
  <w:style w:type="paragraph" w:styleId="ListParagraph">
    <w:name w:val="List Paragraph"/>
    <w:basedOn w:val="Normal"/>
    <w:uiPriority w:val="99"/>
    <w:qFormat/>
    <w:rsid w:val="007E4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17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7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8F3CCF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1B56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rb.edu.br/conac/resolucoes-conac/category/4-2010?download=123:resolucao-no-362010" TargetMode="External"/><Relationship Id="rId13" Type="http://schemas.openxmlformats.org/officeDocument/2006/relationships/hyperlink" Target="http://www.ufrb.edu.br/cete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frb.edu.br/conac/resolucoes-conac/category/5-2011?download=148:resolucao-no-072011" TargetMode="External"/><Relationship Id="rId12" Type="http://schemas.openxmlformats.org/officeDocument/2006/relationships/hyperlink" Target="http://www.ufrb.edu.br/cete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frb.edu.br/cete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rtal.ufrb.edu.br/PortalSagr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frb.edu.br/cetec" TargetMode="External"/><Relationship Id="rId10" Type="http://schemas.openxmlformats.org/officeDocument/2006/relationships/hyperlink" Target="http://www.ufrb.edu.br/cete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frb.edu.br/conac/resolucoes-conac/category/2-2008?download=40:resolucao-no-072008" TargetMode="External"/><Relationship Id="rId14" Type="http://schemas.openxmlformats.org/officeDocument/2006/relationships/hyperlink" Target="http://www.ufrb.edu.br/cet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1925</Words>
  <Characters>10399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REABERTURA DO EDITAL N° 07/2014</dc:title>
  <dc:subject/>
  <dc:creator>Paulo Nascimento</dc:creator>
  <cp:keywords/>
  <dc:description/>
  <cp:lastModifiedBy>1652145</cp:lastModifiedBy>
  <cp:revision>2</cp:revision>
  <cp:lastPrinted>2014-07-14T14:17:00Z</cp:lastPrinted>
  <dcterms:created xsi:type="dcterms:W3CDTF">2015-01-07T15:12:00Z</dcterms:created>
  <dcterms:modified xsi:type="dcterms:W3CDTF">2015-01-07T15:12:00Z</dcterms:modified>
</cp:coreProperties>
</file>