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B7" w:rsidRDefault="00794FB7">
      <w:pPr>
        <w:pStyle w:val="BodyText"/>
        <w:ind w:left="5195"/>
        <w:rPr>
          <w:sz w:val="20"/>
        </w:rPr>
      </w:pPr>
      <w:r w:rsidRPr="00F0264A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39.5pt;height:35.5pt;visibility:visible">
            <v:imagedata r:id="rId6" o:title=""/>
          </v:shape>
        </w:pict>
      </w:r>
    </w:p>
    <w:p w:rsidR="00794FB7" w:rsidRDefault="00794FB7">
      <w:pPr>
        <w:spacing w:before="56"/>
        <w:ind w:left="2800" w:right="2372" w:firstLine="1339"/>
      </w:pPr>
      <w:r>
        <w:rPr>
          <w:noProof/>
          <w:lang w:val="pt-BR" w:eastAsia="pt-BR"/>
        </w:rPr>
        <w:pict>
          <v:shape id="Image 3" o:spid="_x0000_s1027" type="#_x0000_t75" style="position:absolute;left:0;text-align:left;margin-left:500.25pt;margin-top:-21.5pt;width:68.95pt;height:88.45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794FB7" w:rsidRDefault="00794FB7">
      <w:pPr>
        <w:spacing w:line="242" w:lineRule="auto"/>
        <w:ind w:left="3775" w:right="978" w:hanging="1844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794FB7" w:rsidRDefault="00794FB7">
      <w:pPr>
        <w:pStyle w:val="BodyText"/>
        <w:spacing w:before="17"/>
        <w:rPr>
          <w:sz w:val="22"/>
        </w:rPr>
      </w:pPr>
    </w:p>
    <w:p w:rsidR="00794FB7" w:rsidRDefault="00794FB7">
      <w:pPr>
        <w:pStyle w:val="Title"/>
        <w:ind w:left="105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B</w:t>
      </w:r>
    </w:p>
    <w:p w:rsidR="00794FB7" w:rsidRDefault="00794FB7">
      <w:pPr>
        <w:pStyle w:val="Title"/>
        <w:spacing w:before="275"/>
        <w:ind w:right="107"/>
      </w:pPr>
      <w:r>
        <w:rPr>
          <w:color w:val="221F1F"/>
        </w:rPr>
        <w:t>TERMO</w:t>
      </w:r>
      <w:r>
        <w:rPr>
          <w:b w:val="0"/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AUTODECLARAÇÃO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IDENTIDADE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QUILOMBOLA</w:t>
      </w:r>
      <w:r>
        <w:rPr>
          <w:b w:val="0"/>
          <w:color w:val="221F1F"/>
          <w:spacing w:val="2"/>
        </w:rPr>
        <w:t xml:space="preserve"> </w:t>
      </w:r>
      <w:r>
        <w:rPr>
          <w:color w:val="221F1F"/>
        </w:rPr>
        <w:t>–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4"/>
        </w:rPr>
        <w:t>TAIQ</w:t>
      </w:r>
    </w:p>
    <w:p w:rsidR="00794FB7" w:rsidRDefault="00794FB7">
      <w:pPr>
        <w:pStyle w:val="BodyText"/>
        <w:spacing w:before="139"/>
        <w:rPr>
          <w:b/>
        </w:rPr>
      </w:pPr>
    </w:p>
    <w:p w:rsidR="00794FB7" w:rsidRDefault="00794FB7">
      <w:pPr>
        <w:pStyle w:val="BodyText"/>
        <w:tabs>
          <w:tab w:val="left" w:pos="8571"/>
        </w:tabs>
        <w:ind w:left="141"/>
        <w:jc w:val="both"/>
      </w:pPr>
      <w:r>
        <w:rPr>
          <w:color w:val="221F1F"/>
        </w:rPr>
        <w:t xml:space="preserve">Eu,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portador/a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CPF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5"/>
        </w:rPr>
        <w:t>n.º</w:t>
      </w:r>
    </w:p>
    <w:p w:rsidR="00794FB7" w:rsidRDefault="00794FB7">
      <w:pPr>
        <w:pStyle w:val="BodyText"/>
        <w:tabs>
          <w:tab w:val="left" w:pos="2595"/>
          <w:tab w:val="left" w:pos="4739"/>
          <w:tab w:val="left" w:pos="8099"/>
        </w:tabs>
        <w:spacing w:before="142" w:line="360" w:lineRule="auto"/>
        <w:ind w:left="141" w:right="238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e documento de identidade n.º </w:t>
      </w:r>
      <w:r>
        <w:rPr>
          <w:color w:val="221F1F"/>
          <w:u w:val="single" w:color="211E1E"/>
        </w:rPr>
        <w:tab/>
      </w:r>
      <w:r>
        <w:rPr>
          <w:color w:val="221F1F"/>
        </w:rPr>
        <w:t>, convocado/a para aferição na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UFRB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relativo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período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letivo</w:t>
      </w:r>
      <w:r>
        <w:rPr>
          <w:color w:val="221F1F"/>
          <w:spacing w:val="31"/>
        </w:rPr>
        <w:t xml:space="preserve"> </w:t>
      </w:r>
      <w:r>
        <w:rPr>
          <w:color w:val="221F1F"/>
          <w:u w:val="single" w:color="211E1E"/>
        </w:rPr>
        <w:tab/>
      </w:r>
      <w:r>
        <w:rPr>
          <w:b/>
          <w:color w:val="221F1F"/>
        </w:rPr>
        <w:t>,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candidato/a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ao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ingresso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Programa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Pós-Graduação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5"/>
        </w:rPr>
        <w:t>em</w:t>
      </w:r>
    </w:p>
    <w:p w:rsidR="00794FB7" w:rsidRDefault="00794FB7">
      <w:pPr>
        <w:tabs>
          <w:tab w:val="left" w:pos="5975"/>
          <w:tab w:val="left" w:pos="7578"/>
          <w:tab w:val="left" w:pos="9277"/>
          <w:tab w:val="left" w:pos="9497"/>
        </w:tabs>
        <w:spacing w:line="360" w:lineRule="auto"/>
        <w:ind w:left="141" w:right="230"/>
        <w:jc w:val="both"/>
        <w:rPr>
          <w:sz w:val="24"/>
        </w:rPr>
      </w:pP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, </w:t>
      </w:r>
      <w:r>
        <w:rPr>
          <w:b/>
          <w:color w:val="221F1F"/>
          <w:sz w:val="24"/>
        </w:rPr>
        <w:t>declaro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meu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pertencimento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à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comunidade</w:t>
      </w:r>
      <w:r>
        <w:rPr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quilombola</w:t>
      </w:r>
      <w:r>
        <w:rPr>
          <w:color w:val="221F1F"/>
          <w:spacing w:val="88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 situada no/s Município/s de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, Estado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que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mantenho laços familiares, econômicos, sociais e culturais com a referida comunidade.</w:t>
      </w:r>
    </w:p>
    <w:p w:rsidR="00794FB7" w:rsidRDefault="00794FB7">
      <w:pPr>
        <w:pStyle w:val="BodyText"/>
        <w:spacing w:before="271"/>
        <w:ind w:left="141" w:right="289" w:firstLine="863"/>
      </w:pPr>
      <w:r>
        <w:rPr>
          <w:color w:val="221F1F"/>
        </w:rPr>
        <w:t>Declaro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ainda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serem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verdadeiras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informações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prestadas,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ciente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declaração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:rsidR="00794FB7" w:rsidRDefault="00794FB7">
      <w:pPr>
        <w:pStyle w:val="BodyText"/>
      </w:pPr>
    </w:p>
    <w:p w:rsidR="00794FB7" w:rsidRDefault="00794FB7">
      <w:pPr>
        <w:pStyle w:val="BodyText"/>
        <w:spacing w:before="266"/>
      </w:pPr>
    </w:p>
    <w:p w:rsidR="00794FB7" w:rsidRDefault="00794FB7">
      <w:pPr>
        <w:pStyle w:val="BodyText"/>
        <w:tabs>
          <w:tab w:val="left" w:pos="6131"/>
          <w:tab w:val="left" w:pos="6736"/>
          <w:tab w:val="left" w:pos="9732"/>
          <w:tab w:val="left" w:pos="10859"/>
        </w:tabs>
        <w:spacing w:before="1"/>
        <w:ind w:left="3251"/>
      </w:pP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,</w:t>
      </w:r>
      <w:r>
        <w:rPr>
          <w:color w:val="221F1F"/>
          <w:u w:val="double" w:color="221F1F"/>
        </w:rPr>
        <w:tab/>
      </w:r>
      <w:r>
        <w:rPr>
          <w:color w:val="221F1F"/>
          <w:spacing w:val="-5"/>
        </w:rPr>
        <w:t>de</w:t>
      </w:r>
      <w:r>
        <w:rPr>
          <w:color w:val="221F1F"/>
          <w:u w:val="double" w:color="221F1F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794FB7" w:rsidRDefault="00794FB7">
      <w:pPr>
        <w:tabs>
          <w:tab w:val="left" w:pos="6275"/>
          <w:tab w:val="left" w:pos="8144"/>
          <w:tab w:val="left" w:pos="10257"/>
        </w:tabs>
        <w:spacing w:before="5"/>
        <w:ind w:left="4485"/>
        <w:rPr>
          <w:sz w:val="18"/>
        </w:rPr>
      </w:pPr>
      <w:r>
        <w:rPr>
          <w:color w:val="221F1F"/>
          <w:spacing w:val="-2"/>
          <w:sz w:val="18"/>
        </w:rPr>
        <w:t>(local)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(dia)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(mês)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(ano)</w:t>
      </w:r>
    </w:p>
    <w:p w:rsidR="00794FB7" w:rsidRDefault="00794FB7">
      <w:pPr>
        <w:pStyle w:val="BodyText"/>
        <w:rPr>
          <w:sz w:val="20"/>
        </w:rPr>
      </w:pPr>
    </w:p>
    <w:p w:rsidR="00794FB7" w:rsidRDefault="00794FB7">
      <w:pPr>
        <w:pStyle w:val="BodyText"/>
        <w:rPr>
          <w:sz w:val="20"/>
        </w:rPr>
      </w:pPr>
    </w:p>
    <w:p w:rsidR="00794FB7" w:rsidRDefault="00794FB7">
      <w:pPr>
        <w:pStyle w:val="BodyText"/>
        <w:spacing w:before="105"/>
        <w:rPr>
          <w:sz w:val="20"/>
        </w:rPr>
      </w:pPr>
      <w:r>
        <w:rPr>
          <w:noProof/>
          <w:lang w:val="pt-BR" w:eastAsia="pt-BR"/>
        </w:rPr>
        <w:pict>
          <v:shape id="docshape2" o:spid="_x0000_s1028" style="position:absolute;margin-left:171.6pt;margin-top:17.95pt;width:251.9pt;height:.1pt;z-index:-251657216;mso-wrap-distance-left:0;mso-wrap-distance-right:0;mso-position-horizontal-relative:page" coordorigin="3432,359" coordsize="5038,0" path="m3432,359r5038,e" filled="f" strokecolor="#211e1e" strokeweight=".17178mm">
            <v:path arrowok="t"/>
            <w10:wrap type="topAndBottom" anchorx="page"/>
          </v:shape>
        </w:pict>
      </w:r>
    </w:p>
    <w:p w:rsidR="00794FB7" w:rsidRDefault="00794FB7">
      <w:pPr>
        <w:pStyle w:val="BodyText"/>
        <w:ind w:left="107" w:right="100"/>
        <w:jc w:val="center"/>
      </w:pPr>
      <w:r>
        <w:rPr>
          <w:color w:val="221F1F"/>
        </w:rPr>
        <w:t>Assinatura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do/a</w:t>
      </w:r>
      <w:r>
        <w:rPr>
          <w:color w:val="221F1F"/>
          <w:spacing w:val="-2"/>
        </w:rPr>
        <w:t xml:space="preserve"> Declarante</w:t>
      </w:r>
    </w:p>
    <w:p w:rsidR="00794FB7" w:rsidRDefault="00794FB7">
      <w:pPr>
        <w:pStyle w:val="BodyText"/>
        <w:spacing w:before="186"/>
        <w:rPr>
          <w:sz w:val="20"/>
        </w:rPr>
      </w:pPr>
    </w:p>
    <w:tbl>
      <w:tblPr>
        <w:tblW w:w="0" w:type="auto"/>
        <w:tblInd w:w="93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2"/>
        <w:gridCol w:w="4589"/>
      </w:tblGrid>
      <w:tr w:rsidR="00794FB7">
        <w:trPr>
          <w:trHeight w:val="1242"/>
        </w:trPr>
        <w:tc>
          <w:tcPr>
            <w:tcW w:w="9341" w:type="dxa"/>
            <w:gridSpan w:val="2"/>
          </w:tcPr>
          <w:p w:rsidR="00794FB7" w:rsidRDefault="00794FB7">
            <w:pPr>
              <w:pStyle w:val="TableParagraph"/>
              <w:spacing w:before="1"/>
              <w:ind w:left="367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Parecer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Motivado</w:t>
            </w:r>
          </w:p>
          <w:p w:rsidR="00794FB7" w:rsidRDefault="00794FB7">
            <w:pPr>
              <w:pStyle w:val="TableParagraph"/>
              <w:spacing w:before="26" w:line="418" w:lineRule="exact"/>
              <w:ind w:left="206"/>
              <w:rPr>
                <w:sz w:val="24"/>
              </w:rPr>
            </w:pP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Comissão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aferição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autodeclaração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considerou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>
              <w:rPr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fins</w:t>
            </w:r>
            <w:r>
              <w:rPr>
                <w:color w:val="221F1F"/>
                <w:spacing w:val="3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ingresso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3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UFRB,</w:t>
            </w:r>
            <w:r>
              <w:rPr>
                <w:color w:val="221F1F"/>
                <w:spacing w:val="3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 documentações apresentadas de pertencimento à comunidade quilombola.</w:t>
            </w:r>
          </w:p>
        </w:tc>
      </w:tr>
      <w:tr w:rsidR="00794FB7">
        <w:trPr>
          <w:trHeight w:val="825"/>
        </w:trPr>
        <w:tc>
          <w:tcPr>
            <w:tcW w:w="4752" w:type="dxa"/>
          </w:tcPr>
          <w:p w:rsidR="00794FB7" w:rsidRDefault="00794FB7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color w:val="221F1F"/>
                <w:sz w:val="24"/>
              </w:rPr>
              <w:t>Os</w:t>
            </w:r>
            <w:r>
              <w:rPr>
                <w:color w:val="221F1F"/>
                <w:spacing w:val="7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documentos</w:t>
            </w:r>
            <w:r>
              <w:rPr>
                <w:color w:val="221F1F"/>
                <w:spacing w:val="7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apresentados</w:t>
            </w:r>
            <w:r>
              <w:rPr>
                <w:color w:val="221F1F"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confirmam</w:t>
            </w:r>
            <w:r>
              <w:rPr>
                <w:color w:val="221F1F"/>
                <w:spacing w:val="54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a</w:t>
            </w:r>
          </w:p>
          <w:p w:rsidR="00794FB7" w:rsidRDefault="00794FB7">
            <w:pPr>
              <w:pStyle w:val="TableParagraph"/>
              <w:spacing w:before="137"/>
              <w:ind w:left="206"/>
              <w:rPr>
                <w:sz w:val="24"/>
              </w:rPr>
            </w:pPr>
            <w:r>
              <w:rPr>
                <w:color w:val="221F1F"/>
                <w:sz w:val="24"/>
              </w:rPr>
              <w:t>autodeclaração quilombola (</w:t>
            </w:r>
            <w:r>
              <w:rPr>
                <w:color w:val="221F1F"/>
                <w:spacing w:val="27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4589" w:type="dxa"/>
          </w:tcPr>
          <w:p w:rsidR="00794FB7" w:rsidRDefault="00794FB7">
            <w:pPr>
              <w:pStyle w:val="TableParagraph"/>
              <w:tabs>
                <w:tab w:val="left" w:pos="848"/>
                <w:tab w:val="left" w:pos="2455"/>
                <w:tab w:val="left" w:pos="4142"/>
              </w:tabs>
              <w:spacing w:before="1"/>
              <w:ind w:left="134"/>
              <w:rPr>
                <w:b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Os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documentos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>apresentados</w:t>
            </w:r>
            <w:r>
              <w:rPr>
                <w:color w:val="221F1F"/>
                <w:sz w:val="24"/>
              </w:rPr>
              <w:tab/>
            </w:r>
            <w:r>
              <w:rPr>
                <w:b/>
                <w:color w:val="221F1F"/>
                <w:spacing w:val="-5"/>
                <w:sz w:val="24"/>
              </w:rPr>
              <w:t>não</w:t>
            </w:r>
          </w:p>
          <w:p w:rsidR="00794FB7" w:rsidRDefault="00794FB7">
            <w:pPr>
              <w:pStyle w:val="TableParagraph"/>
              <w:spacing w:before="137"/>
              <w:ind w:left="134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confirmam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 autodeclaração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quilombola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7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</w:tr>
      <w:tr w:rsidR="00794FB7">
        <w:trPr>
          <w:trHeight w:val="1382"/>
        </w:trPr>
        <w:tc>
          <w:tcPr>
            <w:tcW w:w="9341" w:type="dxa"/>
            <w:gridSpan w:val="2"/>
          </w:tcPr>
          <w:p w:rsidR="00794FB7" w:rsidRDefault="00794FB7">
            <w:pPr>
              <w:pStyle w:val="TableParagraph"/>
              <w:tabs>
                <w:tab w:val="left" w:pos="878"/>
                <w:tab w:val="left" w:pos="1424"/>
                <w:tab w:val="left" w:pos="2386"/>
              </w:tabs>
              <w:spacing w:before="274"/>
              <w:ind w:right="1"/>
              <w:jc w:val="righ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Data: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</w:p>
          <w:p w:rsidR="00794FB7" w:rsidRDefault="00794FB7">
            <w:pPr>
              <w:pStyle w:val="TableParagraph"/>
              <w:rPr>
                <w:sz w:val="20"/>
              </w:rPr>
            </w:pPr>
          </w:p>
          <w:p w:rsidR="00794FB7" w:rsidRDefault="00794FB7">
            <w:pPr>
              <w:pStyle w:val="TableParagraph"/>
              <w:spacing w:before="88"/>
              <w:rPr>
                <w:sz w:val="20"/>
              </w:rPr>
            </w:pPr>
          </w:p>
          <w:p w:rsidR="00794FB7" w:rsidRDefault="00794FB7">
            <w:pPr>
              <w:pStyle w:val="TableParagraph"/>
              <w:spacing w:line="20" w:lineRule="exact"/>
              <w:ind w:left="2078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EE6888">
              <w:rPr>
                <w:sz w:val="2"/>
              </w:rPr>
              <w:pict>
                <v:group id="docshapegroup3" o:spid="_x0000_s1029" style="width:251.9pt;height:.5pt;mso-position-horizontal-relative:char;mso-position-vertical-relative:line" coordsize="5038,10">
                  <v:line id="_x0000_s1030" style="position:absolute" from="0,5" to="5038,5" strokecolor="#211e1e" strokeweight=".17178mm"/>
                  <w10:anchorlock/>
                </v:group>
              </w:pict>
            </w:r>
          </w:p>
          <w:p w:rsidR="00794FB7" w:rsidRDefault="00794FB7">
            <w:pPr>
              <w:pStyle w:val="TableParagraph"/>
              <w:spacing w:line="244" w:lineRule="exact"/>
              <w:ind w:right="139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Presidente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da </w:t>
            </w:r>
            <w:r>
              <w:rPr>
                <w:color w:val="221F1F"/>
                <w:spacing w:val="-2"/>
                <w:sz w:val="24"/>
              </w:rPr>
              <w:t>Comissão</w:t>
            </w:r>
          </w:p>
        </w:tc>
      </w:tr>
    </w:tbl>
    <w:p w:rsidR="00794FB7" w:rsidRDefault="00794FB7"/>
    <w:sectPr w:rsidR="00794FB7" w:rsidSect="0088610F">
      <w:footerReference w:type="default" r:id="rId8"/>
      <w:type w:val="continuous"/>
      <w:pgSz w:w="11900" w:h="16840"/>
      <w:pgMar w:top="540" w:right="425" w:bottom="1100" w:left="425" w:header="0" w:footer="91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B7" w:rsidRDefault="00794FB7" w:rsidP="0088610F">
      <w:r>
        <w:separator/>
      </w:r>
    </w:p>
  </w:endnote>
  <w:endnote w:type="continuationSeparator" w:id="0">
    <w:p w:rsidR="00794FB7" w:rsidRDefault="00794FB7" w:rsidP="00886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B7" w:rsidRDefault="00794FB7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27.65pt;margin-top:785.1pt;width:347.4pt;height:22.45pt;z-index:-251654144;mso-position-horizontal-relative:page;mso-position-vertical-relative:page" filled="f" stroked="f">
          <v:textbox inset="0,0,0,0">
            <w:txbxContent>
              <w:p w:rsidR="00794FB7" w:rsidRDefault="00794FB7">
                <w:pPr>
                  <w:spacing w:before="14"/>
                  <w:ind w:left="1681" w:right="18" w:hanging="1662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Campus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Universitário,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Rua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Rui</w:t>
                </w:r>
                <w:r>
                  <w:rPr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Barbosa,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710,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Centro,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Cruz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das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Almas/Bahia -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CEP</w:t>
                </w:r>
                <w:r>
                  <w:rPr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44.380-000 CNPJ 07.777.800/0001-62 - Tel.: (75) 3621-6827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B7" w:rsidRDefault="00794FB7" w:rsidP="0088610F">
      <w:r>
        <w:separator/>
      </w:r>
    </w:p>
  </w:footnote>
  <w:footnote w:type="continuationSeparator" w:id="0">
    <w:p w:rsidR="00794FB7" w:rsidRDefault="00794FB7" w:rsidP="008861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10F"/>
    <w:rsid w:val="00655FAA"/>
    <w:rsid w:val="00794FB7"/>
    <w:rsid w:val="0088610F"/>
    <w:rsid w:val="00EE6888"/>
    <w:rsid w:val="00F0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0F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8610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670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88610F"/>
    <w:pPr>
      <w:spacing w:before="1"/>
      <w:ind w:left="7" w:right="10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14670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88610F"/>
  </w:style>
  <w:style w:type="paragraph" w:customStyle="1" w:styleId="TableParagraph">
    <w:name w:val="Table Paragraph"/>
    <w:basedOn w:val="Normal"/>
    <w:uiPriority w:val="99"/>
    <w:rsid w:val="0088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236</Words>
  <Characters>1276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2025-10-14T17:23:00Z</dcterms:created>
  <dcterms:modified xsi:type="dcterms:W3CDTF">2025-10-14T17:23:00Z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