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4C" w:rsidRDefault="002D444C">
      <w:pPr>
        <w:pStyle w:val="normal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Perguntas Frequentes</w:t>
      </w:r>
    </w:p>
    <w:p w:rsidR="002D444C" w:rsidRDefault="002D444C">
      <w:pPr>
        <w:pStyle w:val="normal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Editais 11/2020 e 12/2020</w:t>
      </w:r>
    </w:p>
    <w:p w:rsidR="002D444C" w:rsidRDefault="002D444C">
      <w:pPr>
        <w:pStyle w:val="normal0"/>
        <w:jc w:val="both"/>
        <w:rPr>
          <w:rFonts w:ascii="Arial" w:hAnsi="Arial" w:cs="Arial"/>
        </w:rPr>
      </w:pPr>
    </w:p>
    <w:p w:rsidR="002D444C" w:rsidRDefault="002D444C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As Perguntas Frequentes podem facilitar o entendimento dos Editais e o preenchimento dos Formulários de Inscrição. Leia abaixo as principais questões</w:t>
      </w:r>
    </w:p>
    <w:p w:rsidR="002D444C" w:rsidRDefault="002D444C">
      <w:pPr>
        <w:pStyle w:val="normal0"/>
        <w:jc w:val="both"/>
        <w:rPr>
          <w:rFonts w:ascii="Arial" w:hAnsi="Arial" w:cs="Arial"/>
        </w:rPr>
      </w:pPr>
    </w:p>
    <w:p w:rsidR="002D444C" w:rsidRDefault="002D444C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1 – O que devo fazer ao enviar a minha inscrição com informação incompleta ou errada?</w:t>
      </w:r>
    </w:p>
    <w:p w:rsidR="002D444C" w:rsidRDefault="002D444C">
      <w:pPr>
        <w:pStyle w:val="normal0"/>
        <w:jc w:val="both"/>
        <w:rPr>
          <w:rFonts w:ascii="Arial" w:hAnsi="Arial" w:cs="Arial"/>
        </w:rPr>
      </w:pPr>
    </w:p>
    <w:p w:rsidR="002D444C" w:rsidRDefault="002D444C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Resposta) O/a candidato(a) pode realizar uma nova inscrição, pois apenas a mais recente será considerada.</w:t>
      </w:r>
    </w:p>
    <w:p w:rsidR="002D444C" w:rsidRDefault="002D444C">
      <w:pPr>
        <w:pStyle w:val="normal0"/>
        <w:jc w:val="both"/>
        <w:rPr>
          <w:rFonts w:ascii="Arial" w:hAnsi="Arial" w:cs="Arial"/>
        </w:rPr>
      </w:pPr>
    </w:p>
    <w:p w:rsidR="002D444C" w:rsidRDefault="002D444C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2 – As atividades a ser desempenhas serão presencias ou remotas?</w:t>
      </w:r>
    </w:p>
    <w:p w:rsidR="002D444C" w:rsidRDefault="002D444C">
      <w:pPr>
        <w:pStyle w:val="normal0"/>
        <w:jc w:val="both"/>
        <w:rPr>
          <w:rFonts w:ascii="Arial" w:hAnsi="Arial" w:cs="Arial"/>
        </w:rPr>
      </w:pPr>
    </w:p>
    <w:p w:rsidR="002D444C" w:rsidRDefault="002D444C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Resposta) As aulas do Projeto acontecerão de forma remota, porém consideramos a possibilidade de que algumas atividades administrativas e de apoio pedagógico, esporadicamente, possam ocorrer presencialmente. </w:t>
      </w:r>
    </w:p>
    <w:p w:rsidR="002D444C" w:rsidRDefault="002D444C">
      <w:pPr>
        <w:pStyle w:val="normal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possibilidade de atividades presenciais pontuais é válida para os cargos do Edital 11/2020, a saber: Coordenação de Polo, Secretário de Coordenação e Apoio Escolar.</w:t>
      </w:r>
    </w:p>
    <w:p w:rsidR="002D444C" w:rsidRDefault="002D444C">
      <w:pPr>
        <w:pStyle w:val="normal0"/>
        <w:jc w:val="both"/>
        <w:rPr>
          <w:rFonts w:ascii="Arial" w:hAnsi="Arial" w:cs="Arial"/>
        </w:rPr>
      </w:pPr>
    </w:p>
    <w:p w:rsidR="002D444C" w:rsidRDefault="002D444C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3 – Preciso residir na mesma cidade a qual será realizada a atividade?</w:t>
      </w:r>
    </w:p>
    <w:p w:rsidR="002D444C" w:rsidRDefault="002D444C">
      <w:pPr>
        <w:pStyle w:val="normal0"/>
        <w:jc w:val="both"/>
        <w:rPr>
          <w:rFonts w:ascii="Arial" w:hAnsi="Arial" w:cs="Arial"/>
        </w:rPr>
      </w:pPr>
    </w:p>
    <w:p w:rsidR="002D444C" w:rsidRDefault="002D444C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Resposta) Para os cargos do Edital 11/2020, é necessário ter disponibilidade para se apresentar em caso de atividades presenciais. Assim, é recomendável que resida no município para o qual se inscreve ou nas proximidades.</w:t>
      </w:r>
    </w:p>
    <w:p w:rsidR="002D444C" w:rsidRDefault="002D444C">
      <w:pPr>
        <w:pStyle w:val="normal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Para os cargos do Edital 12/2020, não é necessário residir na cidade em que serão desenvolvidas as atividades.</w:t>
      </w:r>
    </w:p>
    <w:p w:rsidR="002D444C" w:rsidRDefault="002D444C">
      <w:pPr>
        <w:pStyle w:val="normal0"/>
        <w:jc w:val="both"/>
        <w:rPr>
          <w:rFonts w:ascii="Arial" w:hAnsi="Arial" w:cs="Arial"/>
          <w:color w:val="0000FF"/>
        </w:rPr>
      </w:pPr>
    </w:p>
    <w:p w:rsidR="002D444C" w:rsidRDefault="002D444C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– Qual é o período de inscrição? </w:t>
      </w:r>
    </w:p>
    <w:p w:rsidR="002D444C" w:rsidRDefault="002D444C">
      <w:pPr>
        <w:pStyle w:val="normal0"/>
        <w:jc w:val="both"/>
        <w:rPr>
          <w:rFonts w:ascii="Arial" w:hAnsi="Arial" w:cs="Arial"/>
        </w:rPr>
      </w:pPr>
    </w:p>
    <w:p w:rsidR="002D444C" w:rsidRDefault="002D444C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Resposta) O período de inscrição será de 11 a 18 de novembro de 2020, até as 23h59.</w:t>
      </w:r>
    </w:p>
    <w:p w:rsidR="002D444C" w:rsidRDefault="002D444C">
      <w:pPr>
        <w:pStyle w:val="normal0"/>
        <w:jc w:val="both"/>
        <w:rPr>
          <w:rFonts w:ascii="Arial" w:hAnsi="Arial" w:cs="Arial"/>
        </w:rPr>
      </w:pPr>
    </w:p>
    <w:p w:rsidR="002D444C" w:rsidRDefault="002D444C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5 – Não consigo anexar 2 arquivos no Formulário de Inscrição?</w:t>
      </w:r>
    </w:p>
    <w:p w:rsidR="002D444C" w:rsidRDefault="002D444C">
      <w:pPr>
        <w:pStyle w:val="normal0"/>
        <w:jc w:val="both"/>
        <w:rPr>
          <w:rFonts w:ascii="Arial" w:hAnsi="Arial" w:cs="Arial"/>
        </w:rPr>
      </w:pPr>
    </w:p>
    <w:p w:rsidR="002D444C" w:rsidRDefault="002D444C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Resposta) O Formulário de Inscrição foi parametrizado para receber apenas 1 arquivo e em formato PDF.</w:t>
      </w:r>
    </w:p>
    <w:p w:rsidR="002D444C" w:rsidRDefault="002D444C">
      <w:pPr>
        <w:pStyle w:val="normal0"/>
        <w:jc w:val="both"/>
        <w:rPr>
          <w:rFonts w:ascii="Arial" w:hAnsi="Arial" w:cs="Arial"/>
        </w:rPr>
      </w:pPr>
    </w:p>
    <w:p w:rsidR="002D444C" w:rsidRDefault="002D444C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6 – Não tenho equipamentos eletrônicos adequados (desktop, notebook, tablet, celular etc.) para desempenhar a função, a UFRB e/ou o projeto UPT irão disponibilizar?</w:t>
      </w:r>
    </w:p>
    <w:p w:rsidR="002D444C" w:rsidRDefault="002D444C">
      <w:pPr>
        <w:pStyle w:val="normal0"/>
        <w:jc w:val="both"/>
        <w:rPr>
          <w:rFonts w:ascii="Arial" w:hAnsi="Arial" w:cs="Arial"/>
        </w:rPr>
      </w:pPr>
    </w:p>
    <w:p w:rsidR="002D444C" w:rsidRDefault="002D444C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Resposta) Não.</w:t>
      </w:r>
    </w:p>
    <w:p w:rsidR="002D444C" w:rsidRDefault="002D444C">
      <w:pPr>
        <w:pStyle w:val="normal0"/>
        <w:jc w:val="both"/>
        <w:rPr>
          <w:rFonts w:ascii="Arial" w:hAnsi="Arial" w:cs="Arial"/>
        </w:rPr>
      </w:pPr>
    </w:p>
    <w:p w:rsidR="002D444C" w:rsidRDefault="002D444C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7 – Como serão pagas as bolsas?</w:t>
      </w:r>
    </w:p>
    <w:p w:rsidR="002D444C" w:rsidRDefault="002D444C">
      <w:pPr>
        <w:pStyle w:val="normal0"/>
        <w:jc w:val="both"/>
        <w:rPr>
          <w:rFonts w:ascii="Arial" w:hAnsi="Arial" w:cs="Arial"/>
        </w:rPr>
      </w:pPr>
    </w:p>
    <w:p w:rsidR="002D444C" w:rsidRDefault="002D444C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Resposta) Em conta corrente, de bancos tradicionais ou digitais.</w:t>
      </w:r>
    </w:p>
    <w:p w:rsidR="002D444C" w:rsidRDefault="002D444C">
      <w:pPr>
        <w:pStyle w:val="normal0"/>
        <w:jc w:val="both"/>
        <w:rPr>
          <w:rFonts w:ascii="Arial" w:hAnsi="Arial" w:cs="Arial"/>
        </w:rPr>
      </w:pPr>
    </w:p>
    <w:p w:rsidR="002D444C" w:rsidRDefault="002D444C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8 – Sou formando, posso participar do processo seletivo?</w:t>
      </w:r>
    </w:p>
    <w:p w:rsidR="002D444C" w:rsidRDefault="002D444C">
      <w:pPr>
        <w:pStyle w:val="normal0"/>
        <w:jc w:val="both"/>
        <w:rPr>
          <w:rFonts w:ascii="Arial" w:hAnsi="Arial" w:cs="Arial"/>
        </w:rPr>
      </w:pPr>
    </w:p>
    <w:p w:rsidR="002D444C" w:rsidRDefault="002D444C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Resposta) Não.</w:t>
      </w:r>
    </w:p>
    <w:p w:rsidR="002D444C" w:rsidRDefault="002D444C">
      <w:pPr>
        <w:pStyle w:val="normal0"/>
        <w:jc w:val="both"/>
        <w:rPr>
          <w:rFonts w:ascii="Arial" w:hAnsi="Arial" w:cs="Arial"/>
        </w:rPr>
      </w:pPr>
    </w:p>
    <w:p w:rsidR="002D444C" w:rsidRDefault="002D444C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9 – Não sou estudante de licenciatura, posso concorrer ao cargo de professor(a) monitor(a)?</w:t>
      </w:r>
    </w:p>
    <w:p w:rsidR="002D444C" w:rsidRDefault="002D444C">
      <w:pPr>
        <w:pStyle w:val="normal0"/>
        <w:jc w:val="both"/>
        <w:rPr>
          <w:rFonts w:ascii="Arial" w:hAnsi="Arial" w:cs="Arial"/>
        </w:rPr>
      </w:pPr>
    </w:p>
    <w:p w:rsidR="002D444C" w:rsidRDefault="002D444C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Resposta) Sim. Desde que seu curso possua relação com a área/disciplina que pretende lecionar. Porém, o(a) estudante de licenciatura recebe uma pontuação a mais, conforme Quadro de Avaliação de Professores(as) Monitores(as)</w:t>
      </w:r>
    </w:p>
    <w:p w:rsidR="002D444C" w:rsidRDefault="002D444C">
      <w:pPr>
        <w:pStyle w:val="normal0"/>
        <w:jc w:val="both"/>
        <w:rPr>
          <w:rFonts w:ascii="Arial" w:hAnsi="Arial" w:cs="Arial"/>
        </w:rPr>
      </w:pPr>
    </w:p>
    <w:p w:rsidR="002D444C" w:rsidRDefault="002D444C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10 – O(a) estudante de qualquer graduação pode concorrer ao cargo de Monitor(a) de Redes Sociais ou Monitor(a) de Desing Gráfico?</w:t>
      </w:r>
    </w:p>
    <w:p w:rsidR="002D444C" w:rsidRDefault="002D444C">
      <w:pPr>
        <w:pStyle w:val="normal0"/>
        <w:jc w:val="both"/>
        <w:rPr>
          <w:rFonts w:ascii="Arial" w:hAnsi="Arial" w:cs="Arial"/>
        </w:rPr>
      </w:pPr>
    </w:p>
    <w:p w:rsidR="002D444C" w:rsidRDefault="002D444C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Resposta) Sim. Será considerada, na avaliação, a experiência prévia em atividades relacionadas aos cargos.</w:t>
      </w:r>
    </w:p>
    <w:p w:rsidR="002D444C" w:rsidRDefault="002D444C">
      <w:pPr>
        <w:pStyle w:val="normal0"/>
        <w:jc w:val="both"/>
        <w:rPr>
          <w:rFonts w:ascii="Arial" w:hAnsi="Arial" w:cs="Arial"/>
        </w:rPr>
      </w:pPr>
    </w:p>
    <w:p w:rsidR="002D444C" w:rsidRDefault="002D444C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11 – Recebo auxílio PPQ sem vinculação a projetos e programas, posso participar da seleção?</w:t>
      </w:r>
    </w:p>
    <w:p w:rsidR="002D444C" w:rsidRDefault="002D444C">
      <w:pPr>
        <w:pStyle w:val="normal0"/>
        <w:jc w:val="both"/>
        <w:rPr>
          <w:rFonts w:ascii="Arial" w:hAnsi="Arial" w:cs="Arial"/>
        </w:rPr>
      </w:pPr>
    </w:p>
    <w:p w:rsidR="002D444C" w:rsidRDefault="002D444C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Resposta) Sim. A restrição é para PPQ vinculado a projetos e programas.</w:t>
      </w:r>
    </w:p>
    <w:p w:rsidR="002D444C" w:rsidRDefault="002D444C">
      <w:pPr>
        <w:pStyle w:val="normal0"/>
        <w:jc w:val="both"/>
        <w:rPr>
          <w:rFonts w:ascii="Arial" w:hAnsi="Arial" w:cs="Arial"/>
        </w:rPr>
      </w:pPr>
    </w:p>
    <w:p w:rsidR="002D444C" w:rsidRDefault="002D444C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12 – Posso concorrer a mais de 01 (uma) vaga para o mesmo edital?</w:t>
      </w:r>
    </w:p>
    <w:p w:rsidR="002D444C" w:rsidRDefault="002D444C">
      <w:pPr>
        <w:pStyle w:val="normal0"/>
        <w:jc w:val="both"/>
        <w:rPr>
          <w:rFonts w:ascii="Arial" w:hAnsi="Arial" w:cs="Arial"/>
        </w:rPr>
      </w:pPr>
    </w:p>
    <w:p w:rsidR="002D444C" w:rsidRDefault="002D444C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Resposta) Não. O/a candidato só pode concorrer a uma única função. Caso duas ou mais inscrições sejam feitas pela mesma pessoa, será considerada a de data mais recente.</w:t>
      </w:r>
    </w:p>
    <w:p w:rsidR="002D444C" w:rsidRDefault="002D444C">
      <w:pPr>
        <w:pStyle w:val="normal0"/>
        <w:jc w:val="both"/>
        <w:rPr>
          <w:rFonts w:ascii="Arial" w:hAnsi="Arial" w:cs="Arial"/>
        </w:rPr>
      </w:pPr>
    </w:p>
    <w:p w:rsidR="002D444C" w:rsidRDefault="002D444C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13 – Posso concorrer a apenas 01 (uma) vaga nos 2 editais?</w:t>
      </w:r>
    </w:p>
    <w:p w:rsidR="002D444C" w:rsidRDefault="002D444C">
      <w:pPr>
        <w:pStyle w:val="normal0"/>
        <w:jc w:val="both"/>
        <w:rPr>
          <w:rFonts w:ascii="Arial" w:hAnsi="Arial" w:cs="Arial"/>
        </w:rPr>
      </w:pPr>
    </w:p>
    <w:p w:rsidR="002D444C" w:rsidRDefault="002D444C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Resposta) Sim. Em caso de aprovação nos 2 editais, o(a) candidato(a) selecionado(a) terá que optar por uma das vagas.</w:t>
      </w:r>
    </w:p>
    <w:p w:rsidR="002D444C" w:rsidRDefault="002D444C">
      <w:pPr>
        <w:pStyle w:val="normal0"/>
        <w:jc w:val="both"/>
        <w:rPr>
          <w:rFonts w:ascii="Arial" w:hAnsi="Arial" w:cs="Arial"/>
        </w:rPr>
      </w:pPr>
    </w:p>
    <w:sectPr w:rsidR="002D444C" w:rsidSect="00054B60">
      <w:headerReference w:type="default" r:id="rId6"/>
      <w:footerReference w:type="default" r:id="rId7"/>
      <w:pgSz w:w="12240" w:h="15840"/>
      <w:pgMar w:top="3056" w:right="1134" w:bottom="1701" w:left="1701" w:header="567" w:footer="17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44C" w:rsidRDefault="002D444C" w:rsidP="00054B60">
      <w:r>
        <w:separator/>
      </w:r>
    </w:p>
  </w:endnote>
  <w:endnote w:type="continuationSeparator" w:id="1">
    <w:p w:rsidR="002D444C" w:rsidRDefault="002D444C" w:rsidP="00054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4C" w:rsidRDefault="002D444C">
    <w:pPr>
      <w:pStyle w:val="normal0"/>
      <w:pBdr>
        <w:top w:val="single" w:sz="24" w:space="0" w:color="000000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rFonts w:ascii="Arial" w:hAnsi="Arial" w:cs="Arial"/>
        <w:color w:val="000000"/>
        <w:sz w:val="16"/>
        <w:szCs w:val="16"/>
      </w:rPr>
      <w:t>Campus Universitário de Cruz das Almas, 710 – CEP: 44.380.000 – Cruz das Almas – BA.</w:t>
    </w:r>
  </w:p>
  <w:p w:rsidR="002D444C" w:rsidRDefault="002D444C">
    <w:pPr>
      <w:pStyle w:val="normal0"/>
      <w:pBdr>
        <w:top w:val="single" w:sz="24" w:space="0" w:color="000000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rFonts w:ascii="Arial" w:hAnsi="Arial" w:cs="Arial"/>
        <w:color w:val="000000"/>
        <w:sz w:val="16"/>
        <w:szCs w:val="16"/>
      </w:rPr>
      <w:t>Tel.: (75) 3621-4315 / Fax.:(75) 3621-3857</w:t>
    </w:r>
  </w:p>
  <w:p w:rsidR="002D444C" w:rsidRDefault="002D444C">
    <w:pPr>
      <w:pStyle w:val="normal0"/>
      <w:pBdr>
        <w:top w:val="single" w:sz="24" w:space="0" w:color="000000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rFonts w:ascii="Arial" w:hAnsi="Arial" w:cs="Arial"/>
        <w:color w:val="000000"/>
        <w:sz w:val="16"/>
        <w:szCs w:val="16"/>
      </w:rPr>
      <w:t>Sítio: www.ufrb.edu.br/proext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44C" w:rsidRDefault="002D444C" w:rsidP="00054B60">
      <w:r>
        <w:separator/>
      </w:r>
    </w:p>
  </w:footnote>
  <w:footnote w:type="continuationSeparator" w:id="1">
    <w:p w:rsidR="002D444C" w:rsidRDefault="002D444C" w:rsidP="00054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4C" w:rsidRDefault="002D444C">
    <w:pPr>
      <w:pStyle w:val="normal0"/>
      <w:jc w:val="center"/>
      <w:rPr>
        <w:rFonts w:ascii="Arial" w:hAnsi="Arial" w:cs="Arial"/>
        <w:sz w:val="15"/>
        <w:szCs w:val="1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left:0;text-align:left;margin-left:186pt;margin-top:1.35pt;width:59.8pt;height:58.8pt;z-index:251660288;visibility:visible;mso-wrap-distance-left:9.05pt;mso-wrap-distance-right:9.05pt">
          <v:imagedata r:id="rId1" o:title="" croptop="-223f" cropbottom="-222f" cropleft="-245f" cropright="-244f"/>
          <w10:wrap type="square"/>
        </v:shape>
      </w:pict>
    </w:r>
  </w:p>
  <w:p w:rsidR="002D444C" w:rsidRDefault="002D444C">
    <w:pPr>
      <w:pStyle w:val="normal0"/>
      <w:jc w:val="center"/>
      <w:rPr>
        <w:rFonts w:ascii="Arial" w:hAnsi="Arial" w:cs="Arial"/>
        <w:sz w:val="15"/>
        <w:szCs w:val="15"/>
      </w:rPr>
    </w:pPr>
  </w:p>
  <w:p w:rsidR="002D444C" w:rsidRDefault="002D444C">
    <w:pPr>
      <w:pStyle w:val="normal0"/>
      <w:tabs>
        <w:tab w:val="left" w:pos="4395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ab/>
    </w:r>
  </w:p>
  <w:p w:rsidR="002D444C" w:rsidRDefault="002D444C">
    <w:pPr>
      <w:pStyle w:val="normal0"/>
      <w:jc w:val="center"/>
      <w:rPr>
        <w:rFonts w:ascii="Arial" w:hAnsi="Arial" w:cs="Arial"/>
        <w:sz w:val="10"/>
        <w:szCs w:val="10"/>
      </w:rPr>
    </w:pPr>
  </w:p>
  <w:p w:rsidR="002D444C" w:rsidRDefault="002D444C">
    <w:pPr>
      <w:pStyle w:val="normal0"/>
      <w:jc w:val="center"/>
      <w:rPr>
        <w:rFonts w:ascii="Arial" w:hAnsi="Arial" w:cs="Arial"/>
        <w:sz w:val="10"/>
        <w:szCs w:val="10"/>
      </w:rPr>
    </w:pPr>
  </w:p>
  <w:p w:rsidR="002D444C" w:rsidRDefault="002D444C">
    <w:pPr>
      <w:pStyle w:val="normal0"/>
      <w:jc w:val="center"/>
      <w:rPr>
        <w:rFonts w:ascii="Arial" w:hAnsi="Arial" w:cs="Arial"/>
        <w:sz w:val="10"/>
        <w:szCs w:val="10"/>
      </w:rPr>
    </w:pPr>
  </w:p>
  <w:p w:rsidR="002D444C" w:rsidRDefault="002D444C">
    <w:pPr>
      <w:pStyle w:val="normal0"/>
      <w:tabs>
        <w:tab w:val="left" w:pos="3765"/>
      </w:tabs>
      <w:rPr>
        <w:rFonts w:ascii="Arial" w:hAnsi="Arial" w:cs="Arial"/>
      </w:rPr>
    </w:pPr>
    <w:r>
      <w:rPr>
        <w:rFonts w:ascii="Arial" w:hAnsi="Arial" w:cs="Arial"/>
      </w:rPr>
      <w:tab/>
      <w:t xml:space="preserve">                             </w:t>
    </w:r>
  </w:p>
  <w:p w:rsidR="002D444C" w:rsidRDefault="002D444C">
    <w:pPr>
      <w:pStyle w:val="normal0"/>
      <w:ind w:left="2856" w:firstLine="408"/>
    </w:pPr>
    <w:r>
      <w:rPr>
        <w:rFonts w:ascii="Arial" w:hAnsi="Arial" w:cs="Arial"/>
      </w:rPr>
      <w:t>Ministério da Educação</w:t>
    </w:r>
  </w:p>
  <w:p w:rsidR="002D444C" w:rsidRDefault="002D444C">
    <w:pPr>
      <w:pStyle w:val="normal0"/>
    </w:pPr>
    <w:r>
      <w:rPr>
        <w:rFonts w:ascii="Arial" w:hAnsi="Arial" w:cs="Arial"/>
      </w:rPr>
      <w:t xml:space="preserve">                              Universidade Federal do Recôncavo da Bahia</w:t>
    </w:r>
  </w:p>
  <w:p w:rsidR="002D444C" w:rsidRDefault="002D444C">
    <w:pPr>
      <w:pStyle w:val="normal0"/>
      <w:ind w:left="2856"/>
      <w:rPr>
        <w:rFonts w:ascii="Arial" w:hAnsi="Arial" w:cs="Arial"/>
        <w:sz w:val="10"/>
        <w:szCs w:val="10"/>
      </w:rPr>
    </w:pPr>
    <w:r>
      <w:rPr>
        <w:rFonts w:ascii="Arial" w:hAnsi="Arial" w:cs="Arial"/>
      </w:rPr>
      <w:t xml:space="preserve">    Pró-Reitoria de Extensão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B60"/>
    <w:rsid w:val="00034294"/>
    <w:rsid w:val="00054B60"/>
    <w:rsid w:val="002D444C"/>
    <w:rsid w:val="00A5001E"/>
    <w:rsid w:val="00FC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054B6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54B6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54B6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54B60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54B60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54B6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2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22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22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229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2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29B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054B60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054B6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122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54B6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1229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472</Words>
  <Characters>2552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Perguntas Frequentes</dc:title>
  <dc:subject/>
  <dc:creator>PROEXT</dc:creator>
  <cp:keywords/>
  <dc:description/>
  <cp:lastModifiedBy>PROEXT</cp:lastModifiedBy>
  <cp:revision>2</cp:revision>
  <dcterms:created xsi:type="dcterms:W3CDTF">2020-11-16T11:07:00Z</dcterms:created>
  <dcterms:modified xsi:type="dcterms:W3CDTF">2020-11-16T11:07:00Z</dcterms:modified>
</cp:coreProperties>
</file>