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4" w:lineRule="auto"/>
        <w:ind w:left="1950" w:right="2012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PERMANÊNCIA QUALIFICADA – PPQ UFRB/PROPAAE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554" w:right="619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COMPROMISSO – AUXÍLIO EMERGENCIAL DE APOIO À INCLUSÃO DIGITAL</w:t>
      </w:r>
    </w:p>
    <w:p w:rsidR="00000000" w:rsidDel="00000000" w:rsidP="00000000" w:rsidRDefault="00000000" w:rsidRPr="00000000" w14:paraId="00000005">
      <w:pPr>
        <w:spacing w:before="0" w:lineRule="auto"/>
        <w:ind w:left="1946" w:right="2012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Para efetivação de inclusão no PPQ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82"/>
          <w:tab w:val="left" w:pos="8153"/>
          <w:tab w:val="left" w:pos="9233"/>
          <w:tab w:val="left" w:pos="9399"/>
          <w:tab w:val="left" w:pos="9518"/>
        </w:tabs>
        <w:spacing w:before="0" w:lineRule="auto"/>
        <w:ind w:left="100" w:right="10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 presente  termo  de  compromisso  eu,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portador (a) do CPF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 matrícula 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acadêmico     (a)      regularmente      matriculado(a)      no      curso      de      graduação presencial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,</w:t>
        <w:tab/>
        <w:t xml:space="preserve">da Universidade Federal do Recôncavo da Bahia - UFRB, </w:t>
      </w:r>
      <w:r w:rsidDel="00000000" w:rsidR="00000000" w:rsidRPr="00000000">
        <w:rPr>
          <w:b w:val="1"/>
          <w:sz w:val="24"/>
          <w:szCs w:val="24"/>
          <w:rtl w:val="0"/>
        </w:rPr>
        <w:t xml:space="preserve">declaro estar ciente das normas que regem o edital 07/2020 de Auxílio Emergencial de Apoio à Inclusão Digital desta universidade 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COMPROMETO-ME a respeitar todos os termos previstos no presente edital, e as demais normas que venham a substituir ou complementar a legislação vigente 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DECLARO também estar ciente: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0" w:line="240" w:lineRule="auto"/>
        <w:ind w:left="820" w:right="161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o Auxílio Emergencial de Apoio à Inclusão Digital que receberei será em parcela única no valor máximo de até R$ 1.200,00, (hum mil e duzentos reais) com a finalidade de complementação e apoio na aquisição, manutenção e melhoria de equipamentos de informática;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0" w:line="240" w:lineRule="auto"/>
        <w:ind w:left="820" w:right="16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para fins deste edital, consideram-se equipamentos de informática: computadores de mesa, notebook, cromebook, tablet ou peças a eles relacionados, como nobreak, monitores, webcam, fone de ouvido ou peças de reposição/substituição;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1" w:line="240" w:lineRule="auto"/>
        <w:ind w:left="820" w:right="16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se eu comprar equipamento ou serviço com valor superior a R$ 1.200,00) hum mil e duzentos reais) arcarei com a diferença do valor;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0" w:line="240" w:lineRule="auto"/>
        <w:ind w:left="820" w:right="167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se a soma dos valores do equipamento ou serviço que adquiri for inferior a R$1.200,00, (hum mil e duzentos reais) terei de fazer a devolução do valor restante ao erário, através de GRU (Guia de Recolhimento da União);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0" w:line="240" w:lineRule="auto"/>
        <w:ind w:left="820" w:right="29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tenho a obrigação de fazer a prestação de contas da aquisição do equipamento ou serviço na forma deste edital no prazo de até 30 (trinta) dias após o recebimento do recurso objeto deste edital;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8"/>
          <w:tab w:val="left" w:pos="869"/>
        </w:tabs>
        <w:spacing w:after="0" w:before="1" w:line="240" w:lineRule="auto"/>
        <w:ind w:left="820" w:right="100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que é de minha responsabilidade exclusiva a manutenção do equipamento e a instalação de softwares.</w:t>
      </w:r>
    </w:p>
    <w:p w:rsidR="00000000" w:rsidDel="00000000" w:rsidP="00000000" w:rsidRDefault="00000000" w:rsidRPr="00000000" w14:paraId="00000016">
      <w:pPr>
        <w:pStyle w:val="Heading1"/>
        <w:spacing w:before="120" w:lineRule="auto"/>
        <w:ind w:firstLine="100"/>
        <w:rPr/>
      </w:pPr>
      <w:r w:rsidDel="00000000" w:rsidR="00000000" w:rsidRPr="00000000">
        <w:rPr>
          <w:rtl w:val="0"/>
        </w:rPr>
        <w:t xml:space="preserve">COMPROMETO-ME a: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0" w:line="240" w:lineRule="auto"/>
        <w:ind w:left="820" w:right="164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Cursar o semestre 2020.3, conforme Calendário Acadêmico Suplementar mediante atividades acadêmicas remotas, em função da Pandemia da Covid-19 e manter minha matrícula ativa até a conclusão do curso, respeitando as normas de integralização curricular,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124" w:line="240" w:lineRule="auto"/>
        <w:ind w:left="808" w:right="0" w:hanging="34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40" w:w="11910" w:orient="portrait"/>
          <w:pgMar w:bottom="960" w:top="1440" w:left="1340" w:right="940" w:header="567" w:footer="771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Cumprir com minhas atividades acadêmicas;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0" w:line="240" w:lineRule="auto"/>
        <w:ind w:left="820" w:right="164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Cursar no mínimo 02 ( dois) componentes curriculares no semestre 2020.3, conforme Calendário Acadêmico Suplementar mediante atividades acadêmicas remotas, em função da Pandemia da Covid-19.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9"/>
        </w:tabs>
        <w:spacing w:after="0" w:before="1" w:line="240" w:lineRule="auto"/>
        <w:ind w:left="820" w:right="172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interromper o curso de graduação por trancamento total, cancelamento e/ou abandono durante vigência do semestre 2020.3.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DECLARO ainda ter ciência que: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0" w:right="165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Caso eu interrompa o curso de graduação por trancamento total, cancelamento e/ou abandono durante vigência do semestre 2020.3, devolverei à Universidade o valor correspondente ao auxílio recebido através de GRU. E que enquanto eu não houver efetuado a devolução, esta pendência constará no meu histórico.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31" w:line="360" w:lineRule="auto"/>
        <w:ind w:left="100" w:right="16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Tenho ciência que a minha assinatura neste termo de compromisso implicará o conhecimento e a tácita aceitação das normas e condições estabelecidas no edital 04/2020 em relação às quais não poderei alegar desconhecimento. Assumo, pois, compromisso de cumprir o previsto no referido edital.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120"/>
          <w:tab w:val="left" w:pos="8027"/>
        </w:tabs>
        <w:spacing w:before="90" w:lineRule="auto"/>
        <w:ind w:left="64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2020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9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pict>
          <v:group style="width:270pt;height:.5pt;mso-position-horizontal-relative:char;mso-position-vertical-relative:line" coordsize="5400,10" coordorigin="0,0">
            <v:line style="position:absolute" stroked="true" strokecolor="#000000" strokeweight=".48pt" from="0,5" to="5400,5">
              <v:stroke dashstyle="solid"/>
            </v:line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57"/>
        </w:tabs>
        <w:spacing w:after="0" w:before="0" w:line="240" w:lineRule="auto"/>
        <w:ind w:left="26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  <w:tab/>
        <w:t xml:space="preserve">Data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125.05pt;margin-top:17.670866141732283pt;width:228pt;height:.1pt;mso-position-horizontal-relative:margin;mso-position-vertical-relative:text;z-index:-15728128;mso-wrap-distance-left:0;mso-wrap-distance-right:0;mso-position-horizontal:absolute;mso-position-vertical:absolute;" coordsize="4560,0" coordorigin="3841,363" filled="false" stroked="true" strokecolor="#000000" strokeweight=".48pt" path="m3841,363l8401,363e">
            <v:stroke dashstyle="solid"/>
            <v:path arrowok="t"/>
            <w10:wrap type="topAndBottom"/>
          </v:shape>
        </w:pic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950" w:right="201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estudante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76" w:lineRule="auto"/>
        <w:ind w:left="100" w:right="528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9"/>
          <w:sz w:val="20"/>
          <w:szCs w:val="20"/>
          <w:rtl w:val="0"/>
        </w:rPr>
        <w:t xml:space="preserve">DADOS BANCÁRIOS PARA REPASSE DO AUXÍLIO (O/A estudante deve ser titular de conta corrente) – PREENCHER EM LETRA FÔRMA):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960" w:top="1440" w:left="1340" w:right="940" w:header="567" w:footer="7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663"/>
        </w:tabs>
        <w:spacing w:before="91" w:lineRule="auto"/>
        <w:ind w:left="100" w:right="0" w:firstLine="0"/>
        <w:jc w:val="left"/>
        <w:rPr>
          <w:sz w:val="20"/>
          <w:szCs w:val="20"/>
        </w:rPr>
      </w:pPr>
      <w:r w:rsidDel="00000000" w:rsidR="00000000" w:rsidRPr="00000000">
        <w:rPr>
          <w:color w:val="000009"/>
          <w:sz w:val="20"/>
          <w:szCs w:val="20"/>
          <w:rtl w:val="0"/>
        </w:rPr>
        <w:t xml:space="preserve">a) Banco: </w:t>
      </w:r>
      <w:r w:rsidDel="00000000" w:rsidR="00000000" w:rsidRPr="00000000">
        <w:rPr>
          <w:color w:val="000009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613"/>
        </w:tabs>
        <w:spacing w:before="91" w:lineRule="auto"/>
        <w:ind w:left="100" w:right="0" w:firstLine="0"/>
        <w:jc w:val="left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color w:val="000009"/>
          <w:sz w:val="20"/>
          <w:szCs w:val="20"/>
          <w:rtl w:val="0"/>
        </w:rPr>
        <w:t xml:space="preserve">Agência: </w:t>
      </w:r>
      <w:r w:rsidDel="00000000" w:rsidR="00000000" w:rsidRPr="00000000">
        <w:rPr>
          <w:color w:val="000009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188"/>
        </w:tabs>
        <w:spacing w:before="91" w:lineRule="auto"/>
        <w:ind w:left="64" w:right="0" w:firstLine="0"/>
        <w:jc w:val="left"/>
        <w:rPr>
          <w:sz w:val="20"/>
          <w:szCs w:val="20"/>
        </w:rPr>
        <w:sectPr>
          <w:type w:val="continuous"/>
          <w:pgSz w:h="16840" w:w="11910" w:orient="portrait"/>
          <w:pgMar w:bottom="960" w:top="1440" w:left="1340" w:right="940" w:header="360" w:footer="360"/>
          <w:cols w:equalWidth="0" w:num="3">
            <w:col w:space="40" w:w="3183.333333333333"/>
            <w:col w:space="40" w:w="3183.333333333333"/>
            <w:col w:space="0" w:w="3183.333333333333"/>
          </w:cols>
        </w:sectPr>
      </w:pPr>
      <w:r w:rsidDel="00000000" w:rsidR="00000000" w:rsidRPr="00000000">
        <w:br w:type="column"/>
      </w:r>
      <w:r w:rsidDel="00000000" w:rsidR="00000000" w:rsidRPr="00000000">
        <w:rPr>
          <w:color w:val="000009"/>
          <w:sz w:val="20"/>
          <w:szCs w:val="20"/>
          <w:rtl w:val="0"/>
        </w:rPr>
        <w:t xml:space="preserve">Conta: </w:t>
      </w:r>
      <w:r w:rsidDel="00000000" w:rsidR="00000000" w:rsidRPr="00000000">
        <w:rPr>
          <w:color w:val="000009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91" w:lineRule="auto"/>
        <w:ind w:left="10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000009"/>
          <w:sz w:val="20"/>
          <w:szCs w:val="20"/>
          <w:rtl w:val="0"/>
        </w:rPr>
        <w:t xml:space="preserve">DADOS PARA CONTATO: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7"/>
          <w:tab w:val="left" w:pos="3848"/>
        </w:tabs>
        <w:spacing w:after="0" w:before="34" w:line="240" w:lineRule="auto"/>
        <w:ind w:left="306" w:right="0" w:hanging="207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telefone: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9"/>
          <w:tab w:val="left" w:pos="7172"/>
        </w:tabs>
        <w:spacing w:after="0" w:before="91" w:line="240" w:lineRule="auto"/>
        <w:ind w:left="318" w:right="0" w:hanging="219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960" w:top="1440" w:left="1340" w:right="9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144779</wp:posOffset>
          </wp:positionH>
          <wp:positionV relativeFrom="page">
            <wp:posOffset>360044</wp:posOffset>
          </wp:positionV>
          <wp:extent cx="800100" cy="5600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560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style="position:absolute;margin-left:79.62496062992126pt;margin-top:49.72574803149606pt;width:470.75pt;height:14.35pt;mso-position-horizontal-relative:page;mso-position-vertical-relative:page;z-index:-15792640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tabs>
                    <w:tab w:val="left" w:leader="none" w:pos="843"/>
                    <w:tab w:val="left" w:leader="none" w:pos="9394"/>
                  </w:tabs>
                  <w:spacing w:before="13"/>
                  <w:ind w:left="20" w:right="0" w:firstLine="0"/>
                  <w:jc w:val="left"/>
                  <w:rPr>
                    <w:rFonts w:ascii="Arial" w:hAnsi="Arial"/>
                    <w:b w:val="1"/>
                    <w:sz w:val="22"/>
                  </w:rPr>
                </w:pPr>
                <w:r w:rsidDel="00000000" w:rsidR="00000000" w:rsidRPr="00000000">
                  <w:rPr>
                    <w:rFonts w:ascii="Arial" w:hAnsi="Arial"/>
                    <w:b w:val="1"/>
                    <w:color w:val="ffffff"/>
                    <w:w w:val="100"/>
                    <w:sz w:val="22"/>
                    <w:shd w:color="auto" w:fill="ff6600" w:val="clear"/>
                  </w:rPr>
                  <w:t> </w:t>
                </w:r>
                <w:r w:rsidDel="00000000" w:rsidR="00000000" w:rsidRPr="00000000">
                  <w:rPr>
                    <w:rFonts w:ascii="Arial" w:hAnsi="Arial"/>
                    <w:b w:val="1"/>
                    <w:color w:val="ffffff"/>
                    <w:sz w:val="22"/>
                    <w:shd w:color="auto" w:fill="ff6600" w:val="clear"/>
                  </w:rPr>
                  <w:tab/>
                  <w:t>PRÓ-REITORIA DE POLÍTICAS AFIRMATIVAS E ASSUNTOS</w:t>
                </w:r>
                <w:r w:rsidDel="00000000" w:rsidR="00000000" w:rsidRPr="00000000">
                  <w:rPr>
                    <w:rFonts w:ascii="Arial" w:hAnsi="Arial"/>
                    <w:b w:val="1"/>
                    <w:color w:val="ffffff"/>
                    <w:spacing w:val="-22"/>
                    <w:sz w:val="22"/>
                    <w:shd w:color="auto" w:fill="ff6600" w:val="clear"/>
                  </w:rPr>
                  <w:t> </w:t>
                </w:r>
                <w:r w:rsidDel="00000000" w:rsidR="00000000" w:rsidRPr="00000000">
                  <w:rPr>
                    <w:rFonts w:ascii="Arial" w:hAnsi="Arial"/>
                    <w:b w:val="1"/>
                    <w:color w:val="ffffff"/>
                    <w:sz w:val="22"/>
                    <w:shd w:color="auto" w:fill="ff6600" w:val="clear"/>
                  </w:rPr>
                  <w:t>ESTUDANTIS</w:t>
                  <w:tab/>
                </w:r>
              </w:p>
            </w:txbxContent>
          </v:textbox>
          <w10:wrap type="square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06" w:hanging="206"/>
      </w:pPr>
      <w:rPr>
        <w:rFonts w:ascii="Times New Roman" w:cs="Times New Roman" w:eastAsia="Times New Roman" w:hAnsi="Times New Roman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1232" w:hanging="206"/>
      </w:pPr>
      <w:rPr/>
    </w:lvl>
    <w:lvl w:ilvl="2">
      <w:start w:val="0"/>
      <w:numFmt w:val="bullet"/>
      <w:lvlText w:val="•"/>
      <w:lvlJc w:val="left"/>
      <w:pPr>
        <w:ind w:left="2165" w:hanging="206"/>
      </w:pPr>
      <w:rPr/>
    </w:lvl>
    <w:lvl w:ilvl="3">
      <w:start w:val="0"/>
      <w:numFmt w:val="bullet"/>
      <w:lvlText w:val="•"/>
      <w:lvlJc w:val="left"/>
      <w:pPr>
        <w:ind w:left="3097" w:hanging="206.00000000000045"/>
      </w:pPr>
      <w:rPr/>
    </w:lvl>
    <w:lvl w:ilvl="4">
      <w:start w:val="0"/>
      <w:numFmt w:val="bullet"/>
      <w:lvlText w:val="•"/>
      <w:lvlJc w:val="left"/>
      <w:pPr>
        <w:ind w:left="4030" w:hanging="206"/>
      </w:pPr>
      <w:rPr/>
    </w:lvl>
    <w:lvl w:ilvl="5">
      <w:start w:val="0"/>
      <w:numFmt w:val="bullet"/>
      <w:lvlText w:val="•"/>
      <w:lvlJc w:val="left"/>
      <w:pPr>
        <w:ind w:left="4963" w:hanging="206"/>
      </w:pPr>
      <w:rPr/>
    </w:lvl>
    <w:lvl w:ilvl="6">
      <w:start w:val="0"/>
      <w:numFmt w:val="bullet"/>
      <w:lvlText w:val="•"/>
      <w:lvlJc w:val="left"/>
      <w:pPr>
        <w:ind w:left="5895" w:hanging="206"/>
      </w:pPr>
      <w:rPr/>
    </w:lvl>
    <w:lvl w:ilvl="7">
      <w:start w:val="0"/>
      <w:numFmt w:val="bullet"/>
      <w:lvlText w:val="•"/>
      <w:lvlJc w:val="left"/>
      <w:pPr>
        <w:ind w:left="6828" w:hanging="206.0000000000009"/>
      </w:pPr>
      <w:rPr/>
    </w:lvl>
    <w:lvl w:ilvl="8">
      <w:start w:val="0"/>
      <w:numFmt w:val="bullet"/>
      <w:lvlText w:val="•"/>
      <w:lvlJc w:val="left"/>
      <w:pPr>
        <w:ind w:left="7761" w:hanging="206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20" w:hanging="348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48"/>
      </w:pPr>
      <w:rPr/>
    </w:lvl>
    <w:lvl w:ilvl="2">
      <w:start w:val="0"/>
      <w:numFmt w:val="bullet"/>
      <w:lvlText w:val="•"/>
      <w:lvlJc w:val="left"/>
      <w:pPr>
        <w:ind w:left="2581" w:hanging="348"/>
      </w:pPr>
      <w:rPr/>
    </w:lvl>
    <w:lvl w:ilvl="3">
      <w:start w:val="0"/>
      <w:numFmt w:val="bullet"/>
      <w:lvlText w:val="•"/>
      <w:lvlJc w:val="left"/>
      <w:pPr>
        <w:ind w:left="3461" w:hanging="348"/>
      </w:pPr>
      <w:rPr/>
    </w:lvl>
    <w:lvl w:ilvl="4">
      <w:start w:val="0"/>
      <w:numFmt w:val="bullet"/>
      <w:lvlText w:val="•"/>
      <w:lvlJc w:val="left"/>
      <w:pPr>
        <w:ind w:left="4342" w:hanging="348"/>
      </w:pPr>
      <w:rPr/>
    </w:lvl>
    <w:lvl w:ilvl="5">
      <w:start w:val="0"/>
      <w:numFmt w:val="bullet"/>
      <w:lvlText w:val="•"/>
      <w:lvlJc w:val="left"/>
      <w:pPr>
        <w:ind w:left="5223" w:hanging="348.0000000000009"/>
      </w:pPr>
      <w:rPr/>
    </w:lvl>
    <w:lvl w:ilvl="6">
      <w:start w:val="0"/>
      <w:numFmt w:val="bullet"/>
      <w:lvlText w:val="•"/>
      <w:lvlJc w:val="left"/>
      <w:pPr>
        <w:ind w:left="6103" w:hanging="348"/>
      </w:pPr>
      <w:rPr/>
    </w:lvl>
    <w:lvl w:ilvl="7">
      <w:start w:val="0"/>
      <w:numFmt w:val="bullet"/>
      <w:lvlText w:val="•"/>
      <w:lvlJc w:val="left"/>
      <w:pPr>
        <w:ind w:left="6984" w:hanging="348"/>
      </w:pPr>
      <w:rPr/>
    </w:lvl>
    <w:lvl w:ilvl="8">
      <w:start w:val="0"/>
      <w:numFmt w:val="bullet"/>
      <w:lvlText w:val="•"/>
      <w:lvlJc w:val="left"/>
      <w:pPr>
        <w:ind w:left="7865" w:hanging="34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4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700" w:hanging="348"/>
      </w:pPr>
      <w:rPr/>
    </w:lvl>
    <w:lvl w:ilvl="2">
      <w:start w:val="0"/>
      <w:numFmt w:val="bullet"/>
      <w:lvlText w:val="•"/>
      <w:lvlJc w:val="left"/>
      <w:pPr>
        <w:ind w:left="2581" w:hanging="348"/>
      </w:pPr>
      <w:rPr/>
    </w:lvl>
    <w:lvl w:ilvl="3">
      <w:start w:val="0"/>
      <w:numFmt w:val="bullet"/>
      <w:lvlText w:val="•"/>
      <w:lvlJc w:val="left"/>
      <w:pPr>
        <w:ind w:left="3461" w:hanging="348"/>
      </w:pPr>
      <w:rPr/>
    </w:lvl>
    <w:lvl w:ilvl="4">
      <w:start w:val="0"/>
      <w:numFmt w:val="bullet"/>
      <w:lvlText w:val="•"/>
      <w:lvlJc w:val="left"/>
      <w:pPr>
        <w:ind w:left="4342" w:hanging="348"/>
      </w:pPr>
      <w:rPr/>
    </w:lvl>
    <w:lvl w:ilvl="5">
      <w:start w:val="0"/>
      <w:numFmt w:val="bullet"/>
      <w:lvlText w:val="•"/>
      <w:lvlJc w:val="left"/>
      <w:pPr>
        <w:ind w:left="5223" w:hanging="348.0000000000009"/>
      </w:pPr>
      <w:rPr/>
    </w:lvl>
    <w:lvl w:ilvl="6">
      <w:start w:val="0"/>
      <w:numFmt w:val="bullet"/>
      <w:lvlText w:val="•"/>
      <w:lvlJc w:val="left"/>
      <w:pPr>
        <w:ind w:left="6103" w:hanging="348"/>
      </w:pPr>
      <w:rPr/>
    </w:lvl>
    <w:lvl w:ilvl="7">
      <w:start w:val="0"/>
      <w:numFmt w:val="bullet"/>
      <w:lvlText w:val="•"/>
      <w:lvlJc w:val="left"/>
      <w:pPr>
        <w:ind w:left="6984" w:hanging="348"/>
      </w:pPr>
      <w:rPr/>
    </w:lvl>
    <w:lvl w:ilvl="8">
      <w:start w:val="0"/>
      <w:numFmt w:val="bullet"/>
      <w:lvlText w:val="•"/>
      <w:lvlJc w:val="left"/>
      <w:pPr>
        <w:ind w:left="7865" w:hanging="348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53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