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before="0" w:line="276" w:lineRule="auto"/>
        <w:ind w:left="-566.9291338582675" w:right="-550.866141732282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c6jnl9mro96d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RESULTADO FINAL 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0" w:line="276" w:lineRule="auto"/>
        <w:ind w:left="-566.9291338582675" w:right="-550.866141732282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wtk33hk2ddts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EDITAL PROPAAE/UFRB Nº 002/2026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3ª CHAMADA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after="24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w7swpq9x71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after="240" w:before="0" w:line="276" w:lineRule="auto"/>
        <w:jc w:val="both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heading=h.ophu8a1vt5ce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Pró-Reitoria de Políticas Afirmativas e Assuntos Estudantis (PROPAAE) da Universidade Federal do Recôncavo da Bahia (UFRB) torna pública o resultado final do Edital PROPAAE/UFRB nº 002/2026 - 3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ª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Chamada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, referente ao Processo de Seleção de Monitoria do Projeto Horta Comunitária.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15876878"/>
        <w:tag w:val="goog_rdk_0"/>
      </w:sdtPr>
      <w:sdtContent>
        <w:tbl>
          <w:tblPr>
            <w:tblStyle w:val="Table1"/>
            <w:tblW w:w="10065.0" w:type="dxa"/>
            <w:jc w:val="left"/>
            <w:tblInd w:w="-161.92913385826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30"/>
            <w:gridCol w:w="5235"/>
            <w:tblGridChange w:id="0">
              <w:tblGrid>
                <w:gridCol w:w="4830"/>
                <w:gridCol w:w="52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425.19685039370086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NOME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MATRÍCULA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434343"/>
                    <w:sz w:val="24"/>
                    <w:szCs w:val="24"/>
                    <w:rtl w:val="0"/>
                  </w:rPr>
                  <w:t xml:space="preserve">Thálya Franciny da Silva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2025117240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 </w:t>
                </w:r>
              </w:p>
            </w:tc>
          </w:tr>
        </w:tbl>
      </w:sdtContent>
    </w:sdt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0" w:line="276" w:lineRule="auto"/>
        <w:ind w:left="-566.9291338582675" w:right="-550.8661417322827" w:firstLine="0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heading=h.pbz0ltga0rgj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289.724409448817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Demais orientações sobre o cronograma, reuniões e o início das atividades do projeto serão encaminhadas diretamente ao e-mail informado no momento da inscrição. 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after="240" w:before="0" w:line="276" w:lineRule="auto"/>
        <w:jc w:val="left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spacing w:after="240" w:before="0" w:line="276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Cruz das Almas - BA, 19 de agosto de 2026.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keepNext w:val="1"/>
        <w:keepLines w:val="0"/>
        <w:spacing w:after="240" w:before="0" w:line="24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Pró-Reitoria de Políticas Afirmativas e Assuntos Estudantis (PROPAAE)</w:t>
      </w:r>
    </w:p>
    <w:p w:rsidR="00000000" w:rsidDel="00000000" w:rsidP="00000000" w:rsidRDefault="00000000" w:rsidRPr="00000000" w14:paraId="00000011">
      <w:pPr>
        <w:pStyle w:val="Heading1"/>
        <w:keepNext w:val="1"/>
        <w:keepLines w:val="0"/>
        <w:spacing w:after="240" w:before="0" w:line="24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heading=h.z85hy7890yd4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z w:val="24"/>
          <w:szCs w:val="24"/>
          <w:rtl w:val="0"/>
        </w:rPr>
        <w:t xml:space="preserve">Universidade Federal do Recôncavo da Bahia (UFRB)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870" w:left="1134" w:right="849" w:header="708" w:footer="112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1905000</wp:posOffset>
          </wp:positionH>
          <wp:positionV relativeFrom="paragraph">
            <wp:posOffset>38100</wp:posOffset>
          </wp:positionV>
          <wp:extent cx="2324100" cy="447675"/>
          <wp:effectExtent b="0" l="0" r="0" t="0"/>
          <wp:wrapNone/>
          <wp:docPr descr="marca propaae ok" id="8" name="image2.png"/>
          <a:graphic>
            <a:graphicData uri="http://schemas.openxmlformats.org/drawingml/2006/picture">
              <pic:pic>
                <pic:nvPicPr>
                  <pic:cNvPr descr="marca propaae ok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24100" cy="4476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438152</wp:posOffset>
              </wp:positionH>
              <wp:positionV relativeFrom="paragraph">
                <wp:posOffset>554357</wp:posOffset>
              </wp:positionV>
              <wp:extent cx="5981700" cy="35814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74200" y="3619980"/>
                        <a:ext cx="5943600" cy="320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6600"/>
                              <w:sz w:val="14"/>
                              <w:vertAlign w:val="baseline"/>
                            </w:rPr>
                            <w:t xml:space="preserve">Rui Rui Barbosa , 710, Centro - Cruz das Almas/BA CEP 44.380-000  Tel.: (75) 3621-6827   e-mail: propaae@ufrb.edu.br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6600"/>
                              <w:sz w:val="1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438152</wp:posOffset>
              </wp:positionH>
              <wp:positionV relativeFrom="paragraph">
                <wp:posOffset>554357</wp:posOffset>
              </wp:positionV>
              <wp:extent cx="5981700" cy="358140"/>
              <wp:effectExtent b="0" l="0" r="0" t="0"/>
              <wp:wrapNone/>
              <wp:docPr id="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81700" cy="3581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2743200</wp:posOffset>
          </wp:positionH>
          <wp:positionV relativeFrom="paragraph">
            <wp:posOffset>-303526</wp:posOffset>
          </wp:positionV>
          <wp:extent cx="685800" cy="635000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635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after="0" w:line="240" w:lineRule="auto"/>
      <w:jc w:val="center"/>
      <w:rPr>
        <w:b w:val="0"/>
        <w:bCs w:val="0"/>
        <w:vertAlign w:val="baseline"/>
      </w:rPr>
    </w:pPr>
    <w:r w:rsidDel="00000000" w:rsidR="00000000" w:rsidRPr="00000000">
      <w:rPr>
        <w:b w:val="1"/>
        <w:bCs w:val="1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after="0" w:line="240" w:lineRule="auto"/>
      <w:jc w:val="center"/>
      <w:rPr>
        <w:b w:val="0"/>
        <w:bCs w:val="0"/>
        <w:vertAlign w:val="baseline"/>
      </w:rPr>
    </w:pPr>
    <w:r w:rsidDel="00000000" w:rsidR="00000000" w:rsidRPr="00000000">
      <w:rPr>
        <w:b w:val="1"/>
        <w:bCs w:val="1"/>
        <w:vertAlign w:val="baseline"/>
        <w:rtl w:val="0"/>
      </w:rPr>
      <w:t xml:space="preserve">UNIVERSIDADE FEDERAL DO RECÔNCAVO DA BAHIA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bottom w:color="000000" w:space="1" w:sz="12" w:val="single"/>
      </w:pBdr>
      <w:spacing w:after="0" w:line="240" w:lineRule="auto"/>
      <w:jc w:val="center"/>
      <w:rPr>
        <w:b w:val="0"/>
        <w:bCs w:val="0"/>
        <w:vertAlign w:val="baseline"/>
      </w:rPr>
    </w:pPr>
    <w:r w:rsidDel="00000000" w:rsidR="00000000" w:rsidRPr="00000000">
      <w:rPr>
        <w:b w:val="1"/>
        <w:bCs w:val="1"/>
        <w:vertAlign w:val="baseline"/>
        <w:rtl w:val="0"/>
      </w:rPr>
      <w:t xml:space="preserve">PRÓ-REITORIA DE POLÍTICAS AFIRMATIVAS E ASSUNTOS ESTUDANTIS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wVJnELdrEMAlj0Von4qMUhe8iA==">CgMxLjAaHwoBMBIaChgICVIUChJ0YWJsZS50b2Ftd3ptanNwMDcyDmguYzZqbmw5bXJvOTZkMg5oLnd0azMzaGsyZGR0czINaC53N3N3cHE5eDcxeDIOaC5vcGh1OGExdnQ1Y2UyDmgucGJ6MGx0Z2EwcmdqMg5oLno4NWh5Nzg5MHlkNDgAciExcXBUNnp2d1ZBdjlOb2pyRDVPRmQyWG1zdzZkS0lDejA=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