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93CAD" w14:textId="77777777" w:rsidR="00D62904" w:rsidRDefault="00D62904" w:rsidP="00FF005C">
      <w:pPr>
        <w:spacing w:before="57" w:after="57"/>
        <w:ind w:right="-1"/>
        <w:jc w:val="center"/>
        <w:rPr>
          <w:rFonts w:ascii="Calibri" w:hAnsi="Calibri" w:cs="Calibri"/>
          <w:sz w:val="24"/>
        </w:rPr>
      </w:pPr>
    </w:p>
    <w:p w14:paraId="58FBA308" w14:textId="4DE1AD3B" w:rsidR="005503E3" w:rsidRDefault="005503E3" w:rsidP="00950AAD">
      <w:pPr>
        <w:spacing w:before="57" w:after="57"/>
        <w:ind w:right="-1"/>
        <w:jc w:val="center"/>
        <w:rPr>
          <w:rFonts w:ascii="Calibri" w:hAnsi="Calibri" w:cs="Calibri"/>
          <w:sz w:val="24"/>
        </w:rPr>
      </w:pPr>
    </w:p>
    <w:p w14:paraId="5F4F3E83" w14:textId="5F4A6F01" w:rsidR="00950AAD" w:rsidRDefault="00950AAD" w:rsidP="00950AAD">
      <w:pPr>
        <w:spacing w:before="57" w:after="57"/>
        <w:ind w:right="-1"/>
        <w:jc w:val="center"/>
        <w:rPr>
          <w:rFonts w:ascii="Calibri" w:hAnsi="Calibri" w:cs="Calibri"/>
          <w:sz w:val="24"/>
        </w:rPr>
      </w:pPr>
    </w:p>
    <w:p w14:paraId="0E947077" w14:textId="77777777" w:rsidR="007813B3" w:rsidRDefault="007813B3" w:rsidP="007813B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INSTRUÇÃO NORMATIVA «sigla do setor»/UFRB</w:t>
      </w:r>
      <w:r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0B49B251" w14:textId="77777777" w:rsidR="006C2FE7" w:rsidRDefault="006C2FE7" w:rsidP="006C2FE7">
      <w:pPr>
        <w:jc w:val="center"/>
        <w:rPr>
          <w:rFonts w:ascii="Calibri" w:hAnsi="Calibri" w:cs="Calibri"/>
          <w:sz w:val="24"/>
          <w:szCs w:val="24"/>
        </w:rPr>
      </w:pPr>
    </w:p>
    <w:p w14:paraId="254A7F2E" w14:textId="65BF7CEF" w:rsidR="006C2FE7" w:rsidRDefault="006C2FE7" w:rsidP="006C2FE7">
      <w:pPr>
        <w:jc w:val="both"/>
        <w:rPr>
          <w:rFonts w:ascii="Calibri" w:hAnsi="Calibri" w:cs="Calibri"/>
          <w:sz w:val="24"/>
          <w:szCs w:val="24"/>
        </w:rPr>
      </w:pPr>
    </w:p>
    <w:p w14:paraId="35FDD291" w14:textId="77777777" w:rsidR="006C2FE7" w:rsidRDefault="006C2FE7" w:rsidP="006C2FE7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 Não inserir a palavra “ementa”»</w:t>
      </w:r>
    </w:p>
    <w:p w14:paraId="6583C9C2" w14:textId="7E28C81E" w:rsidR="006C2FE7" w:rsidRPr="00D76DA1" w:rsidRDefault="006C2FE7" w:rsidP="006C2FE7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00374" w14:textId="0BEF83E9" w:rsidR="006C2FE7" w:rsidRDefault="007813B3" w:rsidP="00C25333">
      <w:pPr>
        <w:pStyle w:val="Corpodetexto"/>
        <w:spacing w:before="24" w:line="259" w:lineRule="auto"/>
        <w:ind w:right="-1" w:firstLine="851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(A) PRÓ-REITOR(A) DE XXXXXXX, DA UNIVERSIDADE FEDERAL </w:t>
      </w:r>
      <w:r w:rsidRPr="002F1A09">
        <w:rPr>
          <w:rFonts w:ascii="Calibri" w:hAnsi="Calibri" w:cs="Calibri"/>
          <w:b/>
        </w:rPr>
        <w:t>DO RECÔNCAVO DA BAHIA</w:t>
      </w:r>
      <w:r w:rsidRPr="002806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nomeado pela Portaria nº XX de XX de XXXXXXXX de 2019, </w:t>
      </w:r>
      <w:r w:rsidRPr="00280659">
        <w:rPr>
          <w:rFonts w:ascii="Calibri" w:hAnsi="Calibri" w:cs="Calibri"/>
        </w:rPr>
        <w:t>no uso de suas atribuições estatutárias</w:t>
      </w:r>
      <w:r>
        <w:rPr>
          <w:rFonts w:ascii="Calibri" w:hAnsi="Calibri" w:cs="Calibri"/>
        </w:rPr>
        <w:t>, regimentais, bem como aquelas conferidas por meio da Portaria nº XX de XXXXXX de 2021, e considerando XXXXXX</w:t>
      </w:r>
      <w:r w:rsidRPr="00280659">
        <w:rPr>
          <w:rFonts w:ascii="Calibri" w:hAnsi="Calibri" w:cs="Calibri"/>
        </w:rPr>
        <w:t>, resolve</w:t>
      </w:r>
      <w:r w:rsidR="006C2FE7" w:rsidRPr="00280659">
        <w:rPr>
          <w:rFonts w:ascii="Calibri" w:hAnsi="Calibri" w:cs="Calibri"/>
        </w:rPr>
        <w:t>:</w:t>
      </w:r>
    </w:p>
    <w:p w14:paraId="2BF122CD" w14:textId="77777777" w:rsidR="006C2FE7" w:rsidRDefault="006C2FE7" w:rsidP="00C25333">
      <w:pPr>
        <w:pStyle w:val="Corpodetexto"/>
        <w:spacing w:before="24" w:line="259" w:lineRule="auto"/>
        <w:ind w:right="483" w:firstLine="851"/>
        <w:jc w:val="center"/>
        <w:rPr>
          <w:rFonts w:ascii="Calibri" w:hAnsi="Calibri" w:cs="Calibri"/>
        </w:rPr>
      </w:pPr>
    </w:p>
    <w:p w14:paraId="41C9B7D9" w14:textId="77777777" w:rsidR="00370CF6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729ED925" w14:textId="77777777" w:rsidR="00370CF6" w:rsidRPr="00280659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52FD4E10" w14:textId="77777777" w:rsidR="00370CF6" w:rsidRDefault="00370CF6" w:rsidP="00370CF6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5AA88BC2" w14:textId="085AC010" w:rsidR="00370CF6" w:rsidRPr="00BB11B3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="00897EF9" w:rsidRPr="009625FF">
        <w:rPr>
          <w:rFonts w:ascii="Calibri" w:hAnsi="Calibri" w:cs="Calibri"/>
          <w:bCs/>
        </w:rPr>
        <w:t>Expedir a presente Instrução Normativa, com a finalidade de</w:t>
      </w:r>
      <w:r w:rsidR="00897EF9">
        <w:rPr>
          <w:rFonts w:ascii="Calibri" w:hAnsi="Calibri" w:cs="Calibri"/>
          <w:bCs/>
        </w:rPr>
        <w:t xml:space="preserve"> </w:t>
      </w:r>
      <w:r w:rsidR="00897EF9" w:rsidRPr="009625FF">
        <w:rPr>
          <w:rFonts w:ascii="Calibri" w:hAnsi="Calibri" w:cs="Calibri"/>
          <w:bCs/>
        </w:rPr>
        <w:t>estabelecer critérios e regulamentar a XXXXXX</w:t>
      </w:r>
      <w:r>
        <w:rPr>
          <w:rFonts w:ascii="Calibri" w:hAnsi="Calibri" w:cs="Calibri"/>
          <w:bCs/>
        </w:rPr>
        <w:t>.</w:t>
      </w:r>
    </w:p>
    <w:p w14:paraId="0F068A6A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:</w:t>
      </w:r>
    </w:p>
    <w:p w14:paraId="08F8BE6E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49AE4519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XXXXXXXXXXXXXXXXXXXXXX.</w:t>
      </w:r>
    </w:p>
    <w:p w14:paraId="3D9DA055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631CA4F5" w14:textId="77777777" w:rsidR="00370CF6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II</w:t>
      </w:r>
    </w:p>
    <w:p w14:paraId="5CF1412A" w14:textId="77777777" w:rsidR="00370CF6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TRANSITÓRIAS</w:t>
      </w:r>
    </w:p>
    <w:p w14:paraId="2E5DD342" w14:textId="77777777" w:rsidR="00370CF6" w:rsidRDefault="00370CF6" w:rsidP="000A2ACA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607E4D23" w14:textId="77777777" w:rsidR="00370CF6" w:rsidRPr="007A34E0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 w:rsidRPr="007A34E0">
        <w:rPr>
          <w:rFonts w:ascii="Calibri" w:hAnsi="Calibri" w:cs="Calibri"/>
          <w:b/>
        </w:rPr>
        <w:t>Seção I</w:t>
      </w:r>
    </w:p>
    <w:p w14:paraId="68622076" w14:textId="77777777" w:rsidR="00370CF6" w:rsidRPr="007A34E0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Das c</w:t>
      </w:r>
      <w:r w:rsidRPr="007A34E0">
        <w:rPr>
          <w:rFonts w:ascii="Calibri" w:hAnsi="Calibri" w:cs="Calibri"/>
          <w:b/>
        </w:rPr>
        <w:t>ompetência</w:t>
      </w:r>
      <w:r>
        <w:rPr>
          <w:rFonts w:ascii="Calibri" w:hAnsi="Calibri" w:cs="Calibri"/>
          <w:b/>
        </w:rPr>
        <w:t>s</w:t>
      </w:r>
    </w:p>
    <w:p w14:paraId="17844C86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49787B9C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2E2ADBBA" w14:textId="77777777" w:rsidR="00370CF6" w:rsidRPr="00BB11B3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3D3C300F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490C7FD9" w14:textId="47B8B750" w:rsidR="00370CF6" w:rsidRPr="00BB11B3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Fica revogada a </w:t>
      </w:r>
      <w:r w:rsidR="008E552F">
        <w:rPr>
          <w:rFonts w:ascii="Calibri" w:hAnsi="Calibri" w:cs="Calibri"/>
          <w:bCs/>
        </w:rPr>
        <w:t>Instrução Normativa</w:t>
      </w:r>
      <w:r>
        <w:rPr>
          <w:rFonts w:ascii="Calibri" w:hAnsi="Calibri" w:cs="Calibri"/>
          <w:bCs/>
        </w:rPr>
        <w:t xml:space="preserve"> nº XXX </w:t>
      </w:r>
      <w:r w:rsidRPr="00BB11B3">
        <w:rPr>
          <w:rFonts w:ascii="Calibri" w:hAnsi="Calibri" w:cs="Calibri"/>
          <w:bCs/>
        </w:rPr>
        <w:t>«digite aqui o ato normativo a ser revogado com data»</w:t>
      </w:r>
      <w:r>
        <w:rPr>
          <w:rFonts w:ascii="Calibri" w:hAnsi="Calibri" w:cs="Calibri"/>
          <w:bCs/>
        </w:rPr>
        <w:t>.</w:t>
      </w:r>
    </w:p>
    <w:p w14:paraId="7F917DD9" w14:textId="6D6F5E9B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</w:t>
      </w:r>
      <w:r w:rsidR="00C97468">
        <w:rPr>
          <w:rFonts w:ascii="Calibri" w:hAnsi="Calibri" w:cs="Calibri"/>
          <w:bCs/>
        </w:rPr>
        <w:t>Instrução Normativa</w:t>
      </w:r>
      <w:r w:rsidRPr="00BB11B3">
        <w:rPr>
          <w:rFonts w:ascii="Calibri" w:hAnsi="Calibri" w:cs="Calibri"/>
          <w:bCs/>
        </w:rPr>
        <w:t xml:space="preserve">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49E6097D" w14:textId="77777777" w:rsidR="00370CF6" w:rsidRDefault="00370CF6" w:rsidP="00370CF6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1906E232" w14:textId="6C644AE4" w:rsidR="00370CF6" w:rsidRDefault="007813B3" w:rsidP="00370CF6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XXXXXXXXX</w:t>
      </w:r>
    </w:p>
    <w:p w14:paraId="38204D37" w14:textId="1EB037E2" w:rsidR="00370CF6" w:rsidRDefault="007813B3" w:rsidP="00370CF6">
      <w:pPr>
        <w:spacing w:before="57" w:after="57"/>
        <w:ind w:right="-1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Cs/>
          <w:sz w:val="24"/>
        </w:rPr>
        <w:t>Pró-</w:t>
      </w:r>
      <w:r w:rsidR="00370CF6">
        <w:rPr>
          <w:rFonts w:ascii="Calibri" w:hAnsi="Calibri" w:cs="Calibri"/>
          <w:bCs/>
          <w:sz w:val="24"/>
        </w:rPr>
        <w:t>Reitor</w:t>
      </w:r>
      <w:r>
        <w:rPr>
          <w:rFonts w:ascii="Calibri" w:hAnsi="Calibri" w:cs="Calibri"/>
          <w:bCs/>
          <w:sz w:val="24"/>
        </w:rPr>
        <w:t xml:space="preserve"> de xxxxxx</w:t>
      </w:r>
    </w:p>
    <w:p w14:paraId="7DEBBFE6" w14:textId="66E03121" w:rsidR="00370CF6" w:rsidRPr="007863F8" w:rsidRDefault="00370CF6" w:rsidP="00370CF6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  <w:bCs/>
        </w:rPr>
      </w:pPr>
    </w:p>
    <w:sectPr w:rsidR="00370CF6" w:rsidRPr="007863F8" w:rsidSect="00CE2890">
      <w:headerReference w:type="default" r:id="rId8"/>
      <w:footerReference w:type="default" r:id="rId9"/>
      <w:pgSz w:w="11906" w:h="16838"/>
      <w:pgMar w:top="1134" w:right="567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8E41" w14:textId="77777777" w:rsidR="00F9041A" w:rsidRDefault="00F9041A">
      <w:r>
        <w:separator/>
      </w:r>
    </w:p>
  </w:endnote>
  <w:endnote w:type="continuationSeparator" w:id="0">
    <w:p w14:paraId="01F18EE3" w14:textId="77777777" w:rsidR="00F9041A" w:rsidRDefault="00F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9780" w14:textId="77777777" w:rsidR="00077516" w:rsidRPr="00D52F6E" w:rsidRDefault="00077516" w:rsidP="00077516">
    <w:pPr>
      <w:jc w:val="right"/>
      <w:rPr>
        <w:rFonts w:asciiTheme="minorHAnsi" w:hAnsiTheme="minorHAnsi" w:cstheme="minorHAnsi"/>
      </w:rPr>
    </w:pPr>
    <w:r w:rsidRPr="00D52F6E">
      <w:rPr>
        <w:rFonts w:asciiTheme="minorHAnsi" w:hAnsiTheme="minorHAnsi" w:cstheme="minorHAnsi"/>
        <w:sz w:val="16"/>
        <w:szCs w:val="16"/>
      </w:rPr>
      <w:t xml:space="preserve">Página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PAGE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1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  <w:r w:rsidRPr="00D52F6E">
      <w:rPr>
        <w:rFonts w:asciiTheme="minorHAnsi" w:hAnsiTheme="minorHAnsi" w:cstheme="minorHAnsi"/>
        <w:sz w:val="16"/>
        <w:szCs w:val="16"/>
      </w:rPr>
      <w:t xml:space="preserve"> de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NUMPAGES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2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</w:p>
  <w:p w14:paraId="1772E5C2" w14:textId="77777777" w:rsidR="00077516" w:rsidRDefault="00077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3DE2" w14:textId="77777777" w:rsidR="00F9041A" w:rsidRDefault="00F9041A">
      <w:r>
        <w:separator/>
      </w:r>
    </w:p>
  </w:footnote>
  <w:footnote w:type="continuationSeparator" w:id="0">
    <w:p w14:paraId="1D235496" w14:textId="77777777" w:rsidR="00F9041A" w:rsidRDefault="00F9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39C7" w14:textId="77777777" w:rsidR="00CE2890" w:rsidRDefault="00CE2890" w:rsidP="00CE2890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auto"/>
        <w:sz w:val="24"/>
      </w:rPr>
    </w:pPr>
    <w:r>
      <w:rPr>
        <w:rFonts w:ascii="Calibri" w:hAnsi="Calibri" w:cs="Calibri"/>
        <w:noProof/>
      </w:rPr>
      <w:drawing>
        <wp:inline distT="0" distB="0" distL="0" distR="0" wp14:anchorId="6D51443B" wp14:editId="61B36DF6">
          <wp:extent cx="845388" cy="819284"/>
          <wp:effectExtent l="0" t="0" r="0" b="0"/>
          <wp:docPr id="28" name="Imagem 2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91" cy="83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B4E2D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MINISTÉRIO DA EDUCAÇÃO</w:t>
    </w:r>
  </w:p>
  <w:p w14:paraId="2112E7BF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UNIVERSIDADE FEDERAL DO RECÔNCAVO DA BAHIA</w:t>
    </w:r>
  </w:p>
  <w:p w14:paraId="74DA1BF6" w14:textId="77777777" w:rsidR="00CE2890" w:rsidRDefault="00CE2890" w:rsidP="00CE28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776E15"/>
    <w:multiLevelType w:val="hybridMultilevel"/>
    <w:tmpl w:val="D6540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3639"/>
    <w:multiLevelType w:val="hybridMultilevel"/>
    <w:tmpl w:val="9378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BC2"/>
    <w:multiLevelType w:val="hybridMultilevel"/>
    <w:tmpl w:val="EBEC7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0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030D1"/>
    <w:rsid w:val="00003835"/>
    <w:rsid w:val="00012A1A"/>
    <w:rsid w:val="00013279"/>
    <w:rsid w:val="00015423"/>
    <w:rsid w:val="00024924"/>
    <w:rsid w:val="0002558E"/>
    <w:rsid w:val="00026AD5"/>
    <w:rsid w:val="000421DA"/>
    <w:rsid w:val="000513C6"/>
    <w:rsid w:val="0005157E"/>
    <w:rsid w:val="00053F52"/>
    <w:rsid w:val="0005724C"/>
    <w:rsid w:val="00064E58"/>
    <w:rsid w:val="00065488"/>
    <w:rsid w:val="000670B2"/>
    <w:rsid w:val="00072B33"/>
    <w:rsid w:val="00077516"/>
    <w:rsid w:val="00077FFD"/>
    <w:rsid w:val="00083278"/>
    <w:rsid w:val="000870D9"/>
    <w:rsid w:val="000963B3"/>
    <w:rsid w:val="000A08DC"/>
    <w:rsid w:val="000A2ACA"/>
    <w:rsid w:val="000B6564"/>
    <w:rsid w:val="000C7F31"/>
    <w:rsid w:val="00100517"/>
    <w:rsid w:val="001063D0"/>
    <w:rsid w:val="0011662E"/>
    <w:rsid w:val="00120C7C"/>
    <w:rsid w:val="00125C08"/>
    <w:rsid w:val="00147384"/>
    <w:rsid w:val="0016008E"/>
    <w:rsid w:val="00167ADA"/>
    <w:rsid w:val="00173490"/>
    <w:rsid w:val="00177AE3"/>
    <w:rsid w:val="00185E1A"/>
    <w:rsid w:val="00192B85"/>
    <w:rsid w:val="001A30EA"/>
    <w:rsid w:val="001A4A5B"/>
    <w:rsid w:val="001A4F08"/>
    <w:rsid w:val="001A7705"/>
    <w:rsid w:val="001B222E"/>
    <w:rsid w:val="001C130F"/>
    <w:rsid w:val="001D73F7"/>
    <w:rsid w:val="001E184E"/>
    <w:rsid w:val="001F3FDD"/>
    <w:rsid w:val="001F5EA0"/>
    <w:rsid w:val="002067CB"/>
    <w:rsid w:val="0021044B"/>
    <w:rsid w:val="00210AE9"/>
    <w:rsid w:val="00211BAE"/>
    <w:rsid w:val="00215DCC"/>
    <w:rsid w:val="00220973"/>
    <w:rsid w:val="00225009"/>
    <w:rsid w:val="00230C24"/>
    <w:rsid w:val="00233625"/>
    <w:rsid w:val="002573E0"/>
    <w:rsid w:val="00263B9F"/>
    <w:rsid w:val="00271EC1"/>
    <w:rsid w:val="00277362"/>
    <w:rsid w:val="00280459"/>
    <w:rsid w:val="00280659"/>
    <w:rsid w:val="0028450E"/>
    <w:rsid w:val="00290F1E"/>
    <w:rsid w:val="002A45ED"/>
    <w:rsid w:val="002C1E72"/>
    <w:rsid w:val="002D0602"/>
    <w:rsid w:val="002D6022"/>
    <w:rsid w:val="002E3B62"/>
    <w:rsid w:val="002F1A09"/>
    <w:rsid w:val="002F58FD"/>
    <w:rsid w:val="00311C97"/>
    <w:rsid w:val="00316CA9"/>
    <w:rsid w:val="00334AB7"/>
    <w:rsid w:val="00337B39"/>
    <w:rsid w:val="003533D6"/>
    <w:rsid w:val="003613FF"/>
    <w:rsid w:val="00370CF6"/>
    <w:rsid w:val="00374834"/>
    <w:rsid w:val="00381540"/>
    <w:rsid w:val="003B64FD"/>
    <w:rsid w:val="003C0C27"/>
    <w:rsid w:val="003D7016"/>
    <w:rsid w:val="003E5B0F"/>
    <w:rsid w:val="003E61DE"/>
    <w:rsid w:val="003F37A6"/>
    <w:rsid w:val="003F5767"/>
    <w:rsid w:val="00400C42"/>
    <w:rsid w:val="00401249"/>
    <w:rsid w:val="00405E30"/>
    <w:rsid w:val="00412ADB"/>
    <w:rsid w:val="00415FDD"/>
    <w:rsid w:val="0042426D"/>
    <w:rsid w:val="004317D7"/>
    <w:rsid w:val="00442D95"/>
    <w:rsid w:val="00445F04"/>
    <w:rsid w:val="0045036C"/>
    <w:rsid w:val="00456A90"/>
    <w:rsid w:val="004805AD"/>
    <w:rsid w:val="00480629"/>
    <w:rsid w:val="00482CE8"/>
    <w:rsid w:val="00490E70"/>
    <w:rsid w:val="00491E3A"/>
    <w:rsid w:val="00492856"/>
    <w:rsid w:val="004B0484"/>
    <w:rsid w:val="004C128E"/>
    <w:rsid w:val="004D25EF"/>
    <w:rsid w:val="004D74AF"/>
    <w:rsid w:val="004E23D6"/>
    <w:rsid w:val="004F0B46"/>
    <w:rsid w:val="004F6826"/>
    <w:rsid w:val="00504482"/>
    <w:rsid w:val="00507281"/>
    <w:rsid w:val="0051002A"/>
    <w:rsid w:val="00515ED3"/>
    <w:rsid w:val="005202E5"/>
    <w:rsid w:val="00533DA6"/>
    <w:rsid w:val="0054124A"/>
    <w:rsid w:val="005449F4"/>
    <w:rsid w:val="00547416"/>
    <w:rsid w:val="005479D8"/>
    <w:rsid w:val="005503E3"/>
    <w:rsid w:val="0055079C"/>
    <w:rsid w:val="00551D33"/>
    <w:rsid w:val="0055376B"/>
    <w:rsid w:val="0055668F"/>
    <w:rsid w:val="00560362"/>
    <w:rsid w:val="00566DC8"/>
    <w:rsid w:val="00583D08"/>
    <w:rsid w:val="005879F2"/>
    <w:rsid w:val="00587FF6"/>
    <w:rsid w:val="005B01B2"/>
    <w:rsid w:val="005C3CDA"/>
    <w:rsid w:val="005C4521"/>
    <w:rsid w:val="005D32B8"/>
    <w:rsid w:val="005D6C9A"/>
    <w:rsid w:val="005E0C5D"/>
    <w:rsid w:val="005E734C"/>
    <w:rsid w:val="005F4009"/>
    <w:rsid w:val="005F609E"/>
    <w:rsid w:val="00607EC3"/>
    <w:rsid w:val="00653802"/>
    <w:rsid w:val="00657760"/>
    <w:rsid w:val="006613A0"/>
    <w:rsid w:val="0066657B"/>
    <w:rsid w:val="006670AF"/>
    <w:rsid w:val="00670E5A"/>
    <w:rsid w:val="00676D2A"/>
    <w:rsid w:val="00680073"/>
    <w:rsid w:val="00696992"/>
    <w:rsid w:val="006C2FE7"/>
    <w:rsid w:val="006E6FF5"/>
    <w:rsid w:val="006F191F"/>
    <w:rsid w:val="006F6841"/>
    <w:rsid w:val="007108A4"/>
    <w:rsid w:val="00710E73"/>
    <w:rsid w:val="0071404F"/>
    <w:rsid w:val="007208EB"/>
    <w:rsid w:val="00730019"/>
    <w:rsid w:val="007417A0"/>
    <w:rsid w:val="0075184F"/>
    <w:rsid w:val="00766A64"/>
    <w:rsid w:val="00767DAB"/>
    <w:rsid w:val="0077195B"/>
    <w:rsid w:val="00773FFD"/>
    <w:rsid w:val="00775687"/>
    <w:rsid w:val="007813B3"/>
    <w:rsid w:val="007863F8"/>
    <w:rsid w:val="00796A97"/>
    <w:rsid w:val="007A0997"/>
    <w:rsid w:val="007A34E0"/>
    <w:rsid w:val="007A4658"/>
    <w:rsid w:val="007B48ED"/>
    <w:rsid w:val="007B4B06"/>
    <w:rsid w:val="007C20DA"/>
    <w:rsid w:val="007E4B23"/>
    <w:rsid w:val="007E6757"/>
    <w:rsid w:val="007E7EEB"/>
    <w:rsid w:val="007F79A0"/>
    <w:rsid w:val="0080266F"/>
    <w:rsid w:val="0080336E"/>
    <w:rsid w:val="00805B19"/>
    <w:rsid w:val="0081111B"/>
    <w:rsid w:val="00812BBF"/>
    <w:rsid w:val="0081551A"/>
    <w:rsid w:val="00832BA2"/>
    <w:rsid w:val="00833BAD"/>
    <w:rsid w:val="00836B8E"/>
    <w:rsid w:val="00850855"/>
    <w:rsid w:val="00850DCE"/>
    <w:rsid w:val="0085477E"/>
    <w:rsid w:val="00856B40"/>
    <w:rsid w:val="0086176B"/>
    <w:rsid w:val="00863CAF"/>
    <w:rsid w:val="00863E1E"/>
    <w:rsid w:val="008740F7"/>
    <w:rsid w:val="008743F9"/>
    <w:rsid w:val="00892369"/>
    <w:rsid w:val="00897EF9"/>
    <w:rsid w:val="008A1842"/>
    <w:rsid w:val="008A2F27"/>
    <w:rsid w:val="008A5650"/>
    <w:rsid w:val="008A5DD2"/>
    <w:rsid w:val="008C13DD"/>
    <w:rsid w:val="008C33DF"/>
    <w:rsid w:val="008E552F"/>
    <w:rsid w:val="008E553C"/>
    <w:rsid w:val="008F30AA"/>
    <w:rsid w:val="008F53B3"/>
    <w:rsid w:val="008F5C0A"/>
    <w:rsid w:val="00901C10"/>
    <w:rsid w:val="0090366F"/>
    <w:rsid w:val="00922A31"/>
    <w:rsid w:val="0093103F"/>
    <w:rsid w:val="00932520"/>
    <w:rsid w:val="009351B5"/>
    <w:rsid w:val="00940EA8"/>
    <w:rsid w:val="00942567"/>
    <w:rsid w:val="00950AAD"/>
    <w:rsid w:val="00975E97"/>
    <w:rsid w:val="0098508C"/>
    <w:rsid w:val="009A03E1"/>
    <w:rsid w:val="009A41DA"/>
    <w:rsid w:val="009B0FA4"/>
    <w:rsid w:val="009B584F"/>
    <w:rsid w:val="009B71AA"/>
    <w:rsid w:val="009B7D70"/>
    <w:rsid w:val="009C05FB"/>
    <w:rsid w:val="009C50D9"/>
    <w:rsid w:val="009C7748"/>
    <w:rsid w:val="009D3648"/>
    <w:rsid w:val="009D42D8"/>
    <w:rsid w:val="009D4732"/>
    <w:rsid w:val="009F0EA0"/>
    <w:rsid w:val="009F26E0"/>
    <w:rsid w:val="009F6750"/>
    <w:rsid w:val="00A20B14"/>
    <w:rsid w:val="00A24E9D"/>
    <w:rsid w:val="00A34EA2"/>
    <w:rsid w:val="00A36257"/>
    <w:rsid w:val="00A45B24"/>
    <w:rsid w:val="00A475D2"/>
    <w:rsid w:val="00A47AC1"/>
    <w:rsid w:val="00A51C09"/>
    <w:rsid w:val="00A634F3"/>
    <w:rsid w:val="00A64C69"/>
    <w:rsid w:val="00A6638B"/>
    <w:rsid w:val="00A847E0"/>
    <w:rsid w:val="00A90C49"/>
    <w:rsid w:val="00A9211C"/>
    <w:rsid w:val="00A92B65"/>
    <w:rsid w:val="00A93552"/>
    <w:rsid w:val="00A93EAE"/>
    <w:rsid w:val="00AC017B"/>
    <w:rsid w:val="00AC1D12"/>
    <w:rsid w:val="00AC7984"/>
    <w:rsid w:val="00AD0D8D"/>
    <w:rsid w:val="00AD52A6"/>
    <w:rsid w:val="00AE0C16"/>
    <w:rsid w:val="00AF21FC"/>
    <w:rsid w:val="00AF7EAD"/>
    <w:rsid w:val="00B13064"/>
    <w:rsid w:val="00B13958"/>
    <w:rsid w:val="00B15857"/>
    <w:rsid w:val="00B17981"/>
    <w:rsid w:val="00B300C3"/>
    <w:rsid w:val="00B35339"/>
    <w:rsid w:val="00B375B5"/>
    <w:rsid w:val="00B543E4"/>
    <w:rsid w:val="00B54500"/>
    <w:rsid w:val="00B6168A"/>
    <w:rsid w:val="00B6185B"/>
    <w:rsid w:val="00B626EF"/>
    <w:rsid w:val="00B77B35"/>
    <w:rsid w:val="00B81D40"/>
    <w:rsid w:val="00B8388E"/>
    <w:rsid w:val="00BA7F7E"/>
    <w:rsid w:val="00BB11B3"/>
    <w:rsid w:val="00BB3DF8"/>
    <w:rsid w:val="00BB6A0E"/>
    <w:rsid w:val="00BD2B7E"/>
    <w:rsid w:val="00BD3345"/>
    <w:rsid w:val="00BE0C8A"/>
    <w:rsid w:val="00BE26D2"/>
    <w:rsid w:val="00BE6546"/>
    <w:rsid w:val="00BE758A"/>
    <w:rsid w:val="00BF6B26"/>
    <w:rsid w:val="00BF7C56"/>
    <w:rsid w:val="00C027D4"/>
    <w:rsid w:val="00C03C83"/>
    <w:rsid w:val="00C04462"/>
    <w:rsid w:val="00C10336"/>
    <w:rsid w:val="00C11F9E"/>
    <w:rsid w:val="00C13B10"/>
    <w:rsid w:val="00C1640F"/>
    <w:rsid w:val="00C25333"/>
    <w:rsid w:val="00C35763"/>
    <w:rsid w:val="00C40D2F"/>
    <w:rsid w:val="00C55587"/>
    <w:rsid w:val="00C56FD3"/>
    <w:rsid w:val="00C60E90"/>
    <w:rsid w:val="00C6413D"/>
    <w:rsid w:val="00C703C9"/>
    <w:rsid w:val="00C764B0"/>
    <w:rsid w:val="00C8228C"/>
    <w:rsid w:val="00C838D0"/>
    <w:rsid w:val="00C90EC5"/>
    <w:rsid w:val="00C940A2"/>
    <w:rsid w:val="00C95CE5"/>
    <w:rsid w:val="00C97468"/>
    <w:rsid w:val="00CA280B"/>
    <w:rsid w:val="00CA2D82"/>
    <w:rsid w:val="00CA41F1"/>
    <w:rsid w:val="00CB2E0B"/>
    <w:rsid w:val="00CC3ED3"/>
    <w:rsid w:val="00CD4E63"/>
    <w:rsid w:val="00CE2073"/>
    <w:rsid w:val="00CE2890"/>
    <w:rsid w:val="00CF0157"/>
    <w:rsid w:val="00D16DC1"/>
    <w:rsid w:val="00D2070D"/>
    <w:rsid w:val="00D213DB"/>
    <w:rsid w:val="00D228B5"/>
    <w:rsid w:val="00D23E68"/>
    <w:rsid w:val="00D3245D"/>
    <w:rsid w:val="00D41EC0"/>
    <w:rsid w:val="00D562B3"/>
    <w:rsid w:val="00D62904"/>
    <w:rsid w:val="00D65554"/>
    <w:rsid w:val="00D72A53"/>
    <w:rsid w:val="00D76DA1"/>
    <w:rsid w:val="00D81EE3"/>
    <w:rsid w:val="00D82AC7"/>
    <w:rsid w:val="00DB4708"/>
    <w:rsid w:val="00DB6753"/>
    <w:rsid w:val="00DB740B"/>
    <w:rsid w:val="00DC7E13"/>
    <w:rsid w:val="00DD0452"/>
    <w:rsid w:val="00DD1149"/>
    <w:rsid w:val="00DD39E7"/>
    <w:rsid w:val="00DD4DF9"/>
    <w:rsid w:val="00DE5572"/>
    <w:rsid w:val="00E04D5C"/>
    <w:rsid w:val="00E230E3"/>
    <w:rsid w:val="00E25854"/>
    <w:rsid w:val="00E31587"/>
    <w:rsid w:val="00E421DC"/>
    <w:rsid w:val="00E44AFA"/>
    <w:rsid w:val="00E4535A"/>
    <w:rsid w:val="00E46E06"/>
    <w:rsid w:val="00E62390"/>
    <w:rsid w:val="00E648B4"/>
    <w:rsid w:val="00E77E8C"/>
    <w:rsid w:val="00E810FC"/>
    <w:rsid w:val="00E8264F"/>
    <w:rsid w:val="00E97C99"/>
    <w:rsid w:val="00EA1E02"/>
    <w:rsid w:val="00EA4452"/>
    <w:rsid w:val="00EA6A33"/>
    <w:rsid w:val="00EB03F2"/>
    <w:rsid w:val="00EC2AC6"/>
    <w:rsid w:val="00EC6F6F"/>
    <w:rsid w:val="00EC7584"/>
    <w:rsid w:val="00ED022D"/>
    <w:rsid w:val="00ED1802"/>
    <w:rsid w:val="00ED58D5"/>
    <w:rsid w:val="00EF5100"/>
    <w:rsid w:val="00F00218"/>
    <w:rsid w:val="00F02E54"/>
    <w:rsid w:val="00F03F2A"/>
    <w:rsid w:val="00F0764A"/>
    <w:rsid w:val="00F13827"/>
    <w:rsid w:val="00F210E3"/>
    <w:rsid w:val="00F332AE"/>
    <w:rsid w:val="00F34B48"/>
    <w:rsid w:val="00F403D9"/>
    <w:rsid w:val="00F4622D"/>
    <w:rsid w:val="00F47B2E"/>
    <w:rsid w:val="00F545F6"/>
    <w:rsid w:val="00F86C4D"/>
    <w:rsid w:val="00F9041A"/>
    <w:rsid w:val="00FA0F50"/>
    <w:rsid w:val="00FA3FA8"/>
    <w:rsid w:val="00FB3314"/>
    <w:rsid w:val="00FB7950"/>
    <w:rsid w:val="00FD2EF1"/>
    <w:rsid w:val="00FD6BE5"/>
    <w:rsid w:val="00FE780D"/>
    <w:rsid w:val="00FF005C"/>
    <w:rsid w:val="00FF720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D3245D"/>
    <w:rPr>
      <w:color w:val="605E5C"/>
      <w:shd w:val="clear" w:color="auto" w:fill="E1DFDD"/>
    </w:rPr>
  </w:style>
  <w:style w:type="character" w:customStyle="1" w:styleId="LinkdaInternet">
    <w:name w:val="Link da Internet"/>
    <w:rsid w:val="002D0602"/>
    <w:rPr>
      <w:color w:val="0000FF"/>
      <w:u w:val="single"/>
    </w:rPr>
  </w:style>
  <w:style w:type="paragraph" w:customStyle="1" w:styleId="Corpodotexto">
    <w:name w:val="Corpo do texto"/>
    <w:basedOn w:val="Normal"/>
    <w:rsid w:val="002D0602"/>
    <w:pPr>
      <w:spacing w:after="120" w:line="360" w:lineRule="auto"/>
      <w:jc w:val="both"/>
    </w:pPr>
    <w:rPr>
      <w:color w:val="00000A"/>
      <w:sz w:val="24"/>
    </w:rPr>
  </w:style>
  <w:style w:type="table" w:styleId="TabeladeGrade2">
    <w:name w:val="Grid Table 2"/>
    <w:basedOn w:val="Tabelanormal"/>
    <w:uiPriority w:val="47"/>
    <w:rsid w:val="00BE65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4">
    <w:name w:val="Grid Table 4 Accent 4"/>
    <w:basedOn w:val="Tabelanormal"/>
    <w:uiPriority w:val="49"/>
    <w:rsid w:val="007C20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">
    <w:name w:val="Grid Table 4"/>
    <w:basedOn w:val="Tabelanormal"/>
    <w:uiPriority w:val="49"/>
    <w:rsid w:val="0041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Léo Barreto</cp:lastModifiedBy>
  <cp:revision>72</cp:revision>
  <cp:lastPrinted>2019-01-31T17:31:00Z</cp:lastPrinted>
  <dcterms:created xsi:type="dcterms:W3CDTF">2021-09-13T17:33:00Z</dcterms:created>
  <dcterms:modified xsi:type="dcterms:W3CDTF">2021-09-27T00:48:00Z</dcterms:modified>
</cp:coreProperties>
</file>